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r w:rsidR="00E82A03">
        <w:rPr>
          <w:b/>
          <w:sz w:val="48"/>
          <w:szCs w:val="48"/>
        </w:rPr>
        <w:t>Fall</w:t>
      </w:r>
      <w:bookmarkStart w:id="0" w:name="_GoBack"/>
      <w:bookmarkEnd w:id="0"/>
      <w:r w:rsidR="00F04B25">
        <w:rPr>
          <w:b/>
          <w:sz w:val="48"/>
          <w:szCs w:val="48"/>
        </w:rPr>
        <w:t xml:space="preserve"> </w:t>
      </w:r>
      <w:r w:rsidRPr="0077410B">
        <w:rPr>
          <w:b/>
          <w:sz w:val="48"/>
          <w:szCs w:val="48"/>
        </w:rPr>
        <w:t xml:space="preserve"> </w:t>
      </w:r>
      <w:r w:rsidR="00F04B25">
        <w:rPr>
          <w:b/>
          <w:sz w:val="48"/>
          <w:szCs w:val="48"/>
        </w:rPr>
        <w:t>201</w:t>
      </w:r>
      <w:r w:rsidR="00C735A8">
        <w:rPr>
          <w:b/>
          <w:sz w:val="48"/>
          <w:szCs w:val="48"/>
        </w:rPr>
        <w:t>5</w:t>
      </w:r>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t>
      </w:r>
      <w:proofErr w:type="spellStart"/>
      <w:r w:rsidRPr="0077410B">
        <w:rPr>
          <w:b/>
          <w:sz w:val="32"/>
          <w:szCs w:val="32"/>
        </w:rPr>
        <w:t>Wargo</w:t>
      </w:r>
      <w:proofErr w:type="spellEnd"/>
      <w:r w:rsidRPr="0077410B">
        <w:rPr>
          <w:b/>
          <w:sz w:val="32"/>
          <w:szCs w:val="32"/>
        </w:rPr>
        <w:t xml:space="preserve">, D.C. </w:t>
      </w:r>
    </w:p>
    <w:p w:rsidR="00834BEE" w:rsidRPr="0077410B" w:rsidRDefault="00834BEE"/>
    <w:p w:rsidR="00EC211C" w:rsidRPr="0077410B" w:rsidRDefault="00EC211C" w:rsidP="00D809CB">
      <w:pPr>
        <w:tabs>
          <w:tab w:val="left" w:pos="8820"/>
        </w:tabs>
      </w:pPr>
    </w:p>
    <w:p w:rsidR="00EC211C" w:rsidRPr="0077410B" w:rsidRDefault="00EC211C" w:rsidP="00EC211C"/>
    <w:p w:rsidR="00EC211C" w:rsidRPr="0077410B" w:rsidRDefault="00EC211C" w:rsidP="00EC211C"/>
    <w:p w:rsidR="00EC211C" w:rsidRPr="0077410B" w:rsidRDefault="000B04D9" w:rsidP="00EC211C">
      <w:r>
        <w:rPr>
          <w:noProof/>
        </w:rPr>
        <w:drawing>
          <wp:anchor distT="0" distB="0" distL="114300" distR="114300" simplePos="0" relativeHeight="251866112" behindDoc="1" locked="0" layoutInCell="1" allowOverlap="1" wp14:anchorId="4BD16AFD" wp14:editId="3C024B38">
            <wp:simplePos x="643890" y="643890"/>
            <wp:positionH relativeFrom="margin">
              <wp:align>center</wp:align>
            </wp:positionH>
            <wp:positionV relativeFrom="margin">
              <wp:align>bottom</wp:align>
            </wp:positionV>
            <wp:extent cx="3477260" cy="4389120"/>
            <wp:effectExtent l="0" t="0" r="889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77139" cy="4389418"/>
                    </a:xfrm>
                    <a:prstGeom prst="ellipse">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77410B" w:rsidRDefault="0077410B" w:rsidP="00EC211C">
      <w:pPr>
        <w:sectPr w:rsidR="0077410B" w:rsidSect="00B46802">
          <w:headerReference w:type="even" r:id="rId10"/>
          <w:headerReference w:type="default" r:id="rId11"/>
          <w:footerReference w:type="default" r:id="rId12"/>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lastRenderedPageBreak/>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 xml:space="preserve">Attendance for lab will be noted in terms of participation.  Your presence is required, but so is your participation.  Excessive absences will result in the student being dropped from lab, and consequently lecture.  </w:t>
      </w:r>
      <w:r w:rsidRPr="0001247B">
        <w:rPr>
          <w:b/>
        </w:rPr>
        <w:t xml:space="preserve">You </w:t>
      </w:r>
      <w:r w:rsidR="00980046" w:rsidRPr="0001247B">
        <w:rPr>
          <w:b/>
        </w:rPr>
        <w:t>will not be able to pass BSC 182</w:t>
      </w:r>
      <w:r w:rsidRPr="0001247B">
        <w:rPr>
          <w:b/>
        </w:rPr>
        <w:t xml:space="preserve"> without attending lab</w:t>
      </w:r>
      <w:r w:rsidRPr="0077410B">
        <w:t>.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w:t>
      </w:r>
      <w:proofErr w:type="spellStart"/>
      <w:r w:rsidRPr="0077410B">
        <w:t>practicals</w:t>
      </w:r>
      <w:proofErr w:type="spellEnd"/>
      <w:r w:rsidRPr="0077410B">
        <w:t xml:space="preserve">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w:t>
      </w:r>
      <w:proofErr w:type="spellStart"/>
      <w:r w:rsidRPr="0077410B">
        <w:t>practicals</w:t>
      </w:r>
      <w:proofErr w:type="spellEnd"/>
      <w:r w:rsidRPr="0077410B">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w:t>
      </w:r>
      <w:proofErr w:type="spellStart"/>
      <w:r w:rsidR="00980046">
        <w:t>ReggieNet</w:t>
      </w:r>
      <w:proofErr w:type="spellEnd"/>
      <w:r w:rsidR="005C29C1">
        <w:t xml:space="preserve">.  </w:t>
      </w:r>
      <w:r w:rsidRPr="0077410B">
        <w:t xml:space="preserve">The instructions for </w:t>
      </w:r>
      <w:r w:rsidR="005C29C1">
        <w:t xml:space="preserve">the article summaries or case studies </w:t>
      </w:r>
      <w:r w:rsidRPr="0077410B">
        <w:t>will be fou</w:t>
      </w:r>
      <w:r w:rsidR="005C29C1">
        <w:t>nd online on the class calendar</w:t>
      </w:r>
      <w:r w:rsidR="00980046">
        <w:t xml:space="preserve"> and through </w:t>
      </w:r>
      <w:proofErr w:type="spellStart"/>
      <w:r w:rsidR="00980046">
        <w:t>ReggieNet</w:t>
      </w:r>
      <w:proofErr w:type="spellEnd"/>
      <w:r w:rsidR="005C29C1">
        <w:t xml:space="preserve">.   </w:t>
      </w:r>
      <w:r w:rsidRPr="0077410B">
        <w:t xml:space="preserve">  Briefly, you will find current </w:t>
      </w:r>
      <w:r w:rsidR="00980046">
        <w:t xml:space="preserve">2013 </w:t>
      </w:r>
      <w:r w:rsidRPr="0077410B">
        <w:t>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w:t>
      </w:r>
      <w:proofErr w:type="spellStart"/>
      <w:r>
        <w:t>TAs.</w:t>
      </w:r>
      <w:proofErr w:type="spellEnd"/>
      <w:r>
        <w:t xml:space="preserve"> </w:t>
      </w:r>
    </w:p>
    <w:p w:rsidR="005C29C1" w:rsidRDefault="005C29C1" w:rsidP="005C29C1"/>
    <w:p w:rsidR="005C29C1" w:rsidRDefault="005C29C1" w:rsidP="005C29C1">
      <w:r>
        <w:t xml:space="preserve">You will take four lab </w:t>
      </w:r>
      <w:proofErr w:type="spellStart"/>
      <w:r>
        <w:t>practicals</w:t>
      </w:r>
      <w:proofErr w:type="spellEnd"/>
      <w:r>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6E6C78" w:rsidRDefault="006E6C78" w:rsidP="006E6C78">
      <w:pPr>
        <w:pStyle w:val="ListParagraph"/>
        <w:numPr>
          <w:ilvl w:val="0"/>
          <w:numId w:val="70"/>
        </w:numPr>
        <w:spacing w:after="200" w:line="276" w:lineRule="auto"/>
      </w:pPr>
      <w:r>
        <w:rPr>
          <w:b/>
        </w:rPr>
        <w:t>A 10 percentage point (-10%) deduction from the final grade</w:t>
      </w:r>
      <w:r>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lastRenderedPageBreak/>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firstRow="1" w:lastRow="0" w:firstColumn="1" w:lastColumn="0" w:noHBand="0" w:noVBand="1"/>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r>
        <w:lastRenderedPageBreak/>
        <w:br w:type="page"/>
      </w:r>
    </w:p>
    <w:p w:rsidR="005C29C1" w:rsidRPr="005C29C1" w:rsidRDefault="005C29C1" w:rsidP="005C29C1">
      <w:pPr>
        <w:jc w:val="center"/>
        <w:rPr>
          <w:b/>
          <w:sz w:val="32"/>
        </w:rPr>
      </w:pPr>
      <w:r w:rsidRPr="005C29C1">
        <w:rPr>
          <w:b/>
          <w:sz w:val="32"/>
        </w:rPr>
        <w:lastRenderedPageBreak/>
        <w:t>Table of Contents</w:t>
      </w:r>
    </w:p>
    <w:tbl>
      <w:tblPr>
        <w:tblStyle w:val="TableGrid"/>
        <w:tblW w:w="4750" w:type="pct"/>
        <w:jc w:val="center"/>
        <w:tblLook w:val="04A0" w:firstRow="1" w:lastRow="0" w:firstColumn="1" w:lastColumn="0" w:noHBand="0" w:noVBand="1"/>
      </w:tblPr>
      <w:tblGrid>
        <w:gridCol w:w="6601"/>
        <w:gridCol w:w="3317"/>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DC613B" w:rsidP="00AE196E">
            <w:pPr>
              <w:jc w:val="center"/>
              <w:rPr>
                <w:sz w:val="28"/>
                <w:szCs w:val="28"/>
              </w:rPr>
            </w:pPr>
            <w:r>
              <w:rPr>
                <w:sz w:val="28"/>
                <w:szCs w:val="28"/>
              </w:rPr>
              <w:t>43</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DC613B" w:rsidP="00AE196E">
            <w:pPr>
              <w:jc w:val="center"/>
              <w:rPr>
                <w:sz w:val="28"/>
                <w:szCs w:val="28"/>
              </w:rPr>
            </w:pPr>
            <w:r>
              <w:rPr>
                <w:sz w:val="28"/>
                <w:szCs w:val="28"/>
              </w:rPr>
              <w:t>47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060625" w:rsidP="00AE196E">
            <w:pPr>
              <w:jc w:val="center"/>
              <w:rPr>
                <w:sz w:val="28"/>
                <w:szCs w:val="28"/>
              </w:rPr>
            </w:pPr>
            <w:r>
              <w:rPr>
                <w:sz w:val="28"/>
                <w:szCs w:val="28"/>
              </w:rPr>
              <w:t>59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060625" w:rsidP="00AE196E">
            <w:pPr>
              <w:jc w:val="center"/>
              <w:rPr>
                <w:sz w:val="28"/>
                <w:szCs w:val="28"/>
              </w:rPr>
            </w:pPr>
            <w:r>
              <w:rPr>
                <w:sz w:val="28"/>
                <w:szCs w:val="28"/>
              </w:rPr>
              <w:t>65</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060625" w:rsidP="005173F1">
            <w:pPr>
              <w:jc w:val="center"/>
              <w:rPr>
                <w:sz w:val="28"/>
                <w:szCs w:val="28"/>
              </w:rPr>
            </w:pPr>
            <w:r>
              <w:rPr>
                <w:sz w:val="28"/>
                <w:szCs w:val="28"/>
              </w:rPr>
              <w:t>7</w:t>
            </w:r>
            <w:r w:rsidR="005173F1">
              <w:rPr>
                <w:sz w:val="28"/>
                <w:szCs w:val="28"/>
              </w:rPr>
              <w:t>7</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060625" w:rsidP="005173F1">
            <w:pPr>
              <w:jc w:val="center"/>
              <w:rPr>
                <w:sz w:val="28"/>
                <w:szCs w:val="28"/>
              </w:rPr>
            </w:pPr>
            <w:r>
              <w:rPr>
                <w:sz w:val="28"/>
                <w:szCs w:val="28"/>
              </w:rPr>
              <w:t>8</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060625" w:rsidP="005173F1">
            <w:pPr>
              <w:jc w:val="center"/>
              <w:rPr>
                <w:sz w:val="28"/>
                <w:szCs w:val="28"/>
              </w:rPr>
            </w:pPr>
            <w:r>
              <w:rPr>
                <w:sz w:val="28"/>
                <w:szCs w:val="28"/>
              </w:rPr>
              <w:t>9</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103</w:t>
            </w:r>
          </w:p>
        </w:tc>
      </w:tr>
    </w:tbl>
    <w:p w:rsidR="00751C67" w:rsidRPr="0077410B" w:rsidRDefault="00751C67" w:rsidP="00FD1819"/>
    <w:p w:rsidR="00751C67" w:rsidRPr="0077410B" w:rsidRDefault="00AE196E" w:rsidP="000E39D9">
      <w:pPr>
        <w:rPr>
          <w:b/>
          <w:sz w:val="36"/>
        </w:rPr>
      </w:pPr>
      <w:r>
        <w:rPr>
          <w:b/>
          <w:sz w:val="36"/>
        </w:rPr>
        <w:br w:type="page"/>
      </w:r>
      <w:r>
        <w:rPr>
          <w:b/>
          <w:sz w:val="36"/>
        </w:rPr>
        <w:lastRenderedPageBreak/>
        <w:br w:type="page"/>
      </w:r>
      <w:r w:rsidR="00751C67" w:rsidRPr="0077410B">
        <w:rPr>
          <w:b/>
          <w:sz w:val="36"/>
        </w:rPr>
        <w:lastRenderedPageBreak/>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lastRenderedPageBreak/>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proofErr w:type="spellStart"/>
      <w:r w:rsidRPr="0077410B">
        <w:rPr>
          <w:b/>
          <w:szCs w:val="24"/>
        </w:rPr>
        <w:t>parfocal</w:t>
      </w:r>
      <w:proofErr w:type="spellEnd"/>
      <w:r w:rsidRPr="0077410B">
        <w:rPr>
          <w:b/>
          <w:szCs w:val="24"/>
        </w:rPr>
        <w:t xml:space="preserve">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w:t>
      </w:r>
      <w:proofErr w:type="spellStart"/>
      <w:r w:rsidRPr="0077410B">
        <w:rPr>
          <w:szCs w:val="24"/>
        </w:rPr>
        <w:t>to</w:t>
      </w:r>
      <w:proofErr w:type="spellEnd"/>
      <w:r w:rsidRPr="0077410B">
        <w:rPr>
          <w:szCs w:val="24"/>
        </w:rPr>
        <w:t xml:space="preserve">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lastRenderedPageBreak/>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r>
        <w:rPr>
          <w:noProof/>
        </w:rPr>
        <w:drawing>
          <wp:anchor distT="0" distB="0" distL="114300" distR="114300" simplePos="0" relativeHeight="251617280" behindDoc="1" locked="0" layoutInCell="1" allowOverlap="1">
            <wp:simplePos x="3190875" y="1609725"/>
            <wp:positionH relativeFrom="margin">
              <wp:align>right</wp:align>
            </wp:positionH>
            <wp:positionV relativeFrom="margin">
              <wp:align>center</wp:align>
            </wp:positionV>
            <wp:extent cx="3933825" cy="5257800"/>
            <wp:effectExtent l="19050" t="0" r="9525"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4" cstate="print"/>
                    <a:srcRect/>
                    <a:stretch>
                      <a:fillRect/>
                    </a:stretch>
                  </pic:blipFill>
                  <pic:spPr bwMode="auto">
                    <a:xfrm>
                      <a:off x="0" y="0"/>
                      <a:ext cx="3933825" cy="5257800"/>
                    </a:xfrm>
                    <a:prstGeom prst="rect">
                      <a:avLst/>
                    </a:prstGeom>
                    <a:noFill/>
                  </pic:spPr>
                </pic:pic>
              </a:graphicData>
            </a:graphic>
          </wp:anchor>
        </w:drawing>
      </w:r>
    </w:p>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proofErr w:type="spellStart"/>
      <w:r w:rsidRPr="0077410B">
        <w:rPr>
          <w:b/>
        </w:rPr>
        <w:t>hypophyseal</w:t>
      </w:r>
      <w:proofErr w:type="spellEnd"/>
      <w:r w:rsidRPr="0077410B">
        <w:rPr>
          <w:b/>
        </w:rPr>
        <w:t xml:space="preserve"> portal</w:t>
      </w:r>
      <w:r w:rsidR="007F0CC8">
        <w:rPr>
          <w:b/>
        </w:rPr>
        <w:t xml:space="preserve"> (</w:t>
      </w:r>
      <w:r w:rsidR="007F0CC8" w:rsidRPr="007F0CC8">
        <w:t>also called the Hypothalamic-</w:t>
      </w:r>
      <w:proofErr w:type="spellStart"/>
      <w:r w:rsidR="007F0CC8" w:rsidRPr="007F0CC8">
        <w:t>hypophyseal</w:t>
      </w:r>
      <w:proofErr w:type="spellEnd"/>
      <w:r w:rsidR="007F0CC8" w:rsidRPr="007F0CC8">
        <w:t xml:space="preserve"> portal</w:t>
      </w:r>
      <w:r w:rsidR="007F0CC8">
        <w:rPr>
          <w:b/>
        </w:rPr>
        <w:t>)</w:t>
      </w:r>
      <w:r w:rsidRPr="0077410B">
        <w:t xml:space="preserve">.  The portal provides a </w:t>
      </w:r>
      <w:r w:rsidRPr="007F0CC8">
        <w:rPr>
          <w:b/>
        </w:rPr>
        <w:t>direct</w:t>
      </w:r>
      <w:r w:rsidRPr="0077410B">
        <w:t xml:space="preserve"> </w:t>
      </w:r>
      <w:r w:rsidRPr="0077410B">
        <w:rPr>
          <w:b/>
        </w:rPr>
        <w:t>circulatory pathway</w:t>
      </w:r>
      <w:r w:rsidRPr="0077410B">
        <w:t xml:space="preserve"> between the hypothalamus and the anterior pituitary.  </w:t>
      </w:r>
      <w:r w:rsidR="00751C67" w:rsidRPr="0077410B">
        <w:t xml:space="preserve">There are a variety of </w:t>
      </w:r>
      <w:r w:rsidR="00D45A0A">
        <w:t xml:space="preserve">releasing hormones (Ex:  CRH, </w:t>
      </w:r>
      <w:proofErr w:type="spellStart"/>
      <w:r w:rsidR="00D45A0A">
        <w:t>Gn</w:t>
      </w:r>
      <w:r w:rsidR="00751C67" w:rsidRPr="0077410B">
        <w:t>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w:t>
      </w:r>
      <w:proofErr w:type="spellStart"/>
      <w:r w:rsidR="00751C67" w:rsidRPr="0077410B">
        <w:t>hypophyseal</w:t>
      </w:r>
      <w:proofErr w:type="spellEnd"/>
      <w:r w:rsidR="00751C67" w:rsidRPr="0077410B">
        <w:t xml:space="preserve"> portal goes to the anterior pituitary while the hypothalamic-</w:t>
      </w:r>
      <w:proofErr w:type="spellStart"/>
      <w:r w:rsidR="00751C67" w:rsidRPr="0077410B">
        <w:t>hypophyseal</w:t>
      </w:r>
      <w:proofErr w:type="spellEnd"/>
      <w:r w:rsidR="00751C67" w:rsidRPr="0077410B">
        <w:t xml:space="preserve">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 xml:space="preserve">anterior pituitary, </w:t>
      </w:r>
      <w:proofErr w:type="spellStart"/>
      <w:r w:rsidRPr="0077410B">
        <w:rPr>
          <w:b/>
        </w:rPr>
        <w:t>hypophyseal</w:t>
      </w:r>
      <w:proofErr w:type="spellEnd"/>
      <w:r w:rsidRPr="0077410B">
        <w:rPr>
          <w:b/>
        </w:rPr>
        <w:t xml:space="preserve"> portal, posterior pituitary, hypothalamic-</w:t>
      </w:r>
      <w:proofErr w:type="spellStart"/>
      <w:r w:rsidRPr="0077410B">
        <w:rPr>
          <w:b/>
        </w:rPr>
        <w:t>hypophyseal</w:t>
      </w:r>
      <w:proofErr w:type="spellEnd"/>
      <w:r w:rsidRPr="0077410B">
        <w:rPr>
          <w:b/>
        </w:rPr>
        <w:t xml:space="preserve">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5"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lastRenderedPageBreak/>
        <w:t>Pituitary gland</w:t>
      </w:r>
    </w:p>
    <w:p w:rsidR="002E596C" w:rsidRPr="0077410B" w:rsidRDefault="002E596C" w:rsidP="0073594D">
      <w:r w:rsidRPr="0077410B">
        <w:t xml:space="preserve">The pituitary gland is divided into two lobes:  anterior and posterior.  They have different appearances since they have different functions.  The adenohypophysis (anterior) has a much more cellular appearance to it since it is responsible for manufacturing and secreting hormones.  The neurohypophysis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w:t>
      </w:r>
      <w:proofErr w:type="spellStart"/>
      <w:r w:rsidR="00E67F63" w:rsidRPr="0077410B">
        <w:t>extrafollicular</w:t>
      </w:r>
      <w:proofErr w:type="spellEnd"/>
      <w:r w:rsidR="00E67F63" w:rsidRPr="0077410B">
        <w:t xml:space="preserve">  or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w:t>
      </w:r>
      <w:proofErr w:type="spellStart"/>
      <w:r w:rsidRPr="0077410B">
        <w:t>extrafollicular</w:t>
      </w:r>
      <w:proofErr w:type="spellEnd"/>
      <w:r w:rsidRPr="0077410B">
        <w:t xml:space="preserve"> (</w:t>
      </w:r>
      <w:proofErr w:type="spellStart"/>
      <w:r w:rsidRPr="0077410B">
        <w:t>parafollicular</w:t>
      </w:r>
      <w:proofErr w:type="spellEnd"/>
      <w:r w:rsidRPr="0077410B">
        <w:t>)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Glomerulosa:  </w:t>
      </w:r>
      <w:r w:rsidR="00195D2F" w:rsidRPr="0077410B">
        <w:t>A</w:t>
      </w:r>
      <w:r w:rsidRPr="0077410B">
        <w:t>ldosterone</w:t>
      </w:r>
    </w:p>
    <w:p w:rsidR="00E34C50" w:rsidRPr="0077410B" w:rsidRDefault="00E34C50" w:rsidP="00195D2F">
      <w:r w:rsidRPr="0077410B">
        <w:t xml:space="preserve">Zona </w:t>
      </w:r>
      <w:proofErr w:type="spellStart"/>
      <w:r w:rsidRPr="0077410B">
        <w:t>Fasciculata</w:t>
      </w:r>
      <w:proofErr w:type="spellEnd"/>
      <w:r w:rsidRPr="0077410B">
        <w:t>:  Cortisol</w:t>
      </w:r>
    </w:p>
    <w:p w:rsidR="00195D2F" w:rsidRPr="0077410B" w:rsidRDefault="00195D2F" w:rsidP="00195D2F">
      <w:r w:rsidRPr="0077410B">
        <w:t xml:space="preserve">Zona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proofErr w:type="spellStart"/>
      <w:r w:rsidRPr="0077410B">
        <w:rPr>
          <w:b/>
        </w:rPr>
        <w:t>chromaffin</w:t>
      </w:r>
      <w:proofErr w:type="spellEnd"/>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lastRenderedPageBreak/>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 xml:space="preserve">“Acini” is Latin for “berries.”  The </w:t>
      </w:r>
      <w:proofErr w:type="spellStart"/>
      <w:r w:rsidRPr="0077410B">
        <w:t>acinar</w:t>
      </w:r>
      <w:proofErr w:type="spellEnd"/>
      <w:r w:rsidRPr="0077410B">
        <w:t xml:space="preserve">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Try to get a sense of the Islets and the Acini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lastRenderedPageBreak/>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lastRenderedPageBreak/>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Identify and label a seminiferous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Identify and label the lumen of the seminiferous tubule</w:t>
      </w:r>
    </w:p>
    <w:p w:rsidR="00045B9A" w:rsidRPr="0077410B" w:rsidRDefault="00045B9A" w:rsidP="002D644B">
      <w:pPr>
        <w:pStyle w:val="ListParagraph"/>
        <w:numPr>
          <w:ilvl w:val="0"/>
          <w:numId w:val="29"/>
        </w:numPr>
      </w:pPr>
      <w:r w:rsidRPr="0077410B">
        <w:t>Identify the sperm cells (spermatids)</w:t>
      </w:r>
    </w:p>
    <w:p w:rsidR="00045B9A" w:rsidRPr="0077410B" w:rsidRDefault="00045B9A" w:rsidP="002D644B">
      <w:pPr>
        <w:pStyle w:val="ListParagraph"/>
        <w:numPr>
          <w:ilvl w:val="0"/>
          <w:numId w:val="29"/>
        </w:numPr>
      </w:pPr>
      <w:r w:rsidRPr="0077410B">
        <w:t xml:space="preserve">Identify and label the </w:t>
      </w:r>
      <w:proofErr w:type="spellStart"/>
      <w:r w:rsidRPr="0077410B">
        <w:t>spermatagonia</w:t>
      </w:r>
      <w:proofErr w:type="spellEnd"/>
      <w:r w:rsidRPr="0077410B">
        <w:t xml:space="preserve"> (</w:t>
      </w:r>
      <w:proofErr w:type="spellStart"/>
      <w:r w:rsidRPr="0077410B">
        <w:t>spermatogenic</w:t>
      </w:r>
      <w:proofErr w:type="spellEnd"/>
      <w:r w:rsidRPr="0077410B">
        <w:t xml:space="preserve">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lastRenderedPageBreak/>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erous, they are called granulosa</w:t>
      </w:r>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Where are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w:t>
      </w:r>
      <w:proofErr w:type="spellStart"/>
      <w:r w:rsidRPr="0077410B">
        <w:t>extrafollicular</w:t>
      </w:r>
      <w:proofErr w:type="spellEnd"/>
      <w:r w:rsidRPr="0077410B">
        <w:t>?</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 xml:space="preserve">What does </w:t>
      </w:r>
      <w:proofErr w:type="spellStart"/>
      <w:r w:rsidRPr="0077410B">
        <w:t>heterocrine</w:t>
      </w:r>
      <w:proofErr w:type="spellEnd"/>
      <w:r w:rsidRPr="0077410B">
        <w:t xml:space="preserv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lastRenderedPageBreak/>
        <w:br w:type="page"/>
      </w:r>
    </w:p>
    <w:p w:rsidR="00324BB5" w:rsidRPr="0077410B" w:rsidRDefault="00D80D7A" w:rsidP="00123D22">
      <w:pPr>
        <w:outlineLvl w:val="0"/>
        <w:rPr>
          <w:b/>
          <w:sz w:val="28"/>
          <w:szCs w:val="28"/>
        </w:rPr>
      </w:pPr>
      <w:r w:rsidRPr="0077410B">
        <w:rPr>
          <w:b/>
          <w:sz w:val="28"/>
          <w:szCs w:val="28"/>
        </w:rPr>
        <w:lastRenderedPageBreak/>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w:t>
      </w:r>
      <w:proofErr w:type="spellStart"/>
      <w:r w:rsidRPr="0077410B">
        <w:t>a</w:t>
      </w:r>
      <w:r w:rsidRPr="0077410B">
        <w:rPr>
          <w:b/>
        </w:rPr>
        <w:t>granulocytes</w:t>
      </w:r>
      <w:proofErr w:type="spellEnd"/>
      <w:r w:rsidRPr="0077410B">
        <w:t xml:space="preserve"> (monocytes and lymphocytes).  </w:t>
      </w:r>
    </w:p>
    <w:p w:rsidR="00D80D7A" w:rsidRPr="0077410B" w:rsidRDefault="00123D22" w:rsidP="00D80D7A">
      <w:pPr>
        <w:jc w:val="center"/>
        <w:rPr>
          <w:b/>
          <w:sz w:val="28"/>
          <w:szCs w:val="28"/>
        </w:rPr>
      </w:pPr>
      <w:r>
        <w:rPr>
          <w:b/>
          <w:noProof/>
          <w:sz w:val="28"/>
          <w:szCs w:val="28"/>
        </w:rPr>
        <w:drawing>
          <wp:anchor distT="0" distB="0" distL="114300" distR="114300" simplePos="0" relativeHeight="251635712" behindDoc="1" locked="0" layoutInCell="1" allowOverlap="1">
            <wp:simplePos x="0" y="0"/>
            <wp:positionH relativeFrom="margin">
              <wp:align>center</wp:align>
            </wp:positionH>
            <wp:positionV relativeFrom="paragraph">
              <wp:posOffset>198755</wp:posOffset>
            </wp:positionV>
            <wp:extent cx="4114800" cy="3838575"/>
            <wp:effectExtent l="19050" t="0" r="0" b="0"/>
            <wp:wrapTight wrapText="bothSides">
              <wp:wrapPolygon edited="0">
                <wp:start x="-100" y="0"/>
                <wp:lineTo x="-100" y="21546"/>
                <wp:lineTo x="21600" y="21546"/>
                <wp:lineTo x="21600" y="0"/>
                <wp:lineTo x="-100"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5" cstate="print"/>
                    <a:srcRect/>
                    <a:stretch>
                      <a:fillRect/>
                    </a:stretch>
                  </pic:blipFill>
                  <pic:spPr bwMode="auto">
                    <a:xfrm>
                      <a:off x="0" y="0"/>
                      <a:ext cx="4114800" cy="3838575"/>
                    </a:xfrm>
                    <a:prstGeom prst="rect">
                      <a:avLst/>
                    </a:prstGeom>
                    <a:noFill/>
                  </pic:spPr>
                </pic:pic>
              </a:graphicData>
            </a:graphic>
          </wp:anchor>
        </w:drawing>
      </w:r>
    </w:p>
    <w:p w:rsidR="00D80D7A" w:rsidRPr="0077410B" w:rsidRDefault="00D80D7A" w:rsidP="00D80D7A"/>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Pr="0077410B" w:rsidRDefault="00FC0C9F"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E349F4"/>
    <w:p w:rsidR="00E349F4" w:rsidRPr="0077410B" w:rsidRDefault="0003239B">
      <w:r w:rsidRPr="0077410B">
        <w:rPr>
          <w:noProof/>
        </w:rPr>
        <w:lastRenderedPageBreak/>
        <w:drawing>
          <wp:anchor distT="0" distB="0" distL="114300" distR="114300" simplePos="0" relativeHeight="251732992" behindDoc="1" locked="0" layoutInCell="1" allowOverlap="1">
            <wp:simplePos x="0" y="0"/>
            <wp:positionH relativeFrom="margin">
              <wp:align>right</wp:align>
            </wp:positionH>
            <wp:positionV relativeFrom="margin">
              <wp:align>top</wp:align>
            </wp:positionV>
            <wp:extent cx="3067050" cy="3200400"/>
            <wp:effectExtent l="19050" t="0" r="0" b="0"/>
            <wp:wrapTight wrapText="bothSides">
              <wp:wrapPolygon edited="0">
                <wp:start x="-134" y="0"/>
                <wp:lineTo x="-134" y="21471"/>
                <wp:lineTo x="21600" y="21471"/>
                <wp:lineTo x="21600" y="0"/>
                <wp:lineTo x="-134"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E349F4" w:rsidRPr="0077410B" w:rsidRDefault="00E349F4"/>
    <w:p w:rsidR="00E349F4" w:rsidRPr="00A92E36" w:rsidRDefault="00190084">
      <w:pPr>
        <w:rPr>
          <w:b/>
          <w:noProof/>
          <w:sz w:val="28"/>
        </w:rPr>
      </w:pPr>
      <w:r w:rsidRPr="00A92E36">
        <w:rPr>
          <w:b/>
          <w:noProof/>
          <w:sz w:val="28"/>
        </w:rPr>
        <w:t>Abnormal Blood Samples</w:t>
      </w:r>
    </w:p>
    <w:p w:rsidR="00190084" w:rsidRDefault="00190084">
      <w:pPr>
        <w:rPr>
          <w:noProof/>
        </w:rPr>
      </w:pPr>
    </w:p>
    <w:p w:rsidR="00190084" w:rsidRPr="00224FA7" w:rsidRDefault="00A92E36">
      <w:pPr>
        <w:rPr>
          <w:b/>
        </w:rPr>
      </w:pPr>
      <w:r>
        <w:rPr>
          <w:b/>
        </w:rPr>
        <w:t>Sickle Cell Anemia</w:t>
      </w:r>
    </w:p>
    <w:p w:rsidR="00A92E36" w:rsidRDefault="00A92E36" w:rsidP="005F0A03"/>
    <w:p w:rsidR="00A92E36" w:rsidRDefault="00A92E36" w:rsidP="005F0A03"/>
    <w:p w:rsidR="00725C47" w:rsidRDefault="00A92E36" w:rsidP="005F0A03">
      <w:r>
        <w:rPr>
          <w:noProof/>
        </w:rPr>
        <w:drawing>
          <wp:anchor distT="0" distB="0" distL="114300" distR="114300" simplePos="0" relativeHeight="251800576"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224FA7" w:rsidRDefault="00224FA7" w:rsidP="00224FA7">
      <w:pPr>
        <w:pStyle w:val="ListParagraph"/>
        <w:numPr>
          <w:ilvl w:val="0"/>
          <w:numId w:val="66"/>
        </w:numPr>
      </w:pPr>
      <w:r>
        <w:t xml:space="preserve">Locate the slide for </w:t>
      </w:r>
      <w:r w:rsidR="00A92E36">
        <w:t>Sickle Cell</w:t>
      </w:r>
    </w:p>
    <w:p w:rsidR="00224FA7" w:rsidRPr="00224FA7" w:rsidRDefault="00224FA7" w:rsidP="00224FA7">
      <w:pPr>
        <w:pStyle w:val="ListParagraph"/>
        <w:numPr>
          <w:ilvl w:val="0"/>
          <w:numId w:val="66"/>
        </w:numPr>
      </w:pPr>
      <w:r>
        <w:t>Draw and label RBCs and atypical lymphocytes</w:t>
      </w:r>
    </w:p>
    <w:p w:rsidR="0003239B" w:rsidRDefault="0003239B" w:rsidP="005F0A03">
      <w:pPr>
        <w:rPr>
          <w:b/>
        </w:rPr>
      </w:pPr>
    </w:p>
    <w:p w:rsidR="00A92E36" w:rsidRDefault="00A92E36" w:rsidP="005F0A03">
      <w:pPr>
        <w:rPr>
          <w:b/>
        </w:rPr>
      </w:pPr>
    </w:p>
    <w:p w:rsidR="00A92E36" w:rsidRDefault="00A92E36" w:rsidP="005F0A03">
      <w:pPr>
        <w:rPr>
          <w:b/>
        </w:rPr>
      </w:pPr>
      <w:r w:rsidRPr="00A92E36">
        <w:rPr>
          <w:b/>
          <w:noProof/>
        </w:rPr>
        <w:drawing>
          <wp:anchor distT="0" distB="0" distL="114300" distR="114300" simplePos="0" relativeHeight="251802624" behindDoc="1" locked="0" layoutInCell="1" allowOverlap="1">
            <wp:simplePos x="0" y="0"/>
            <wp:positionH relativeFrom="margin">
              <wp:align>right</wp:align>
            </wp:positionH>
            <wp:positionV relativeFrom="margin">
              <wp:align>bottom</wp:align>
            </wp:positionV>
            <wp:extent cx="2628900" cy="2743200"/>
            <wp:effectExtent l="1905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pPr>
        <w:rPr>
          <w:b/>
        </w:rPr>
      </w:pPr>
      <w:r>
        <w:rPr>
          <w:b/>
        </w:rPr>
        <w:br w:type="page"/>
      </w:r>
    </w:p>
    <w:p w:rsidR="00A92E36" w:rsidRDefault="00A92E36" w:rsidP="005F0A03">
      <w:pPr>
        <w:rPr>
          <w:b/>
        </w:rPr>
      </w:pPr>
    </w:p>
    <w:p w:rsidR="00A92E36" w:rsidRPr="0077410B" w:rsidRDefault="00A92E36"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w:t>
      </w:r>
      <w:r w:rsidR="0017225C">
        <w:t xml:space="preserve">Symptoms can include bleeding, bruising, night sweats, low-grade fever, and fatigue.  Recall that they myeloid stem cell can give rise to neutrophils, </w:t>
      </w:r>
      <w:proofErr w:type="spellStart"/>
      <w:r w:rsidR="0017225C">
        <w:t>esoinophils</w:t>
      </w:r>
      <w:proofErr w:type="spellEnd"/>
      <w:r w:rsidR="0017225C">
        <w:t xml:space="preserve">, basophils, and monocytes.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r>
        <w:rPr>
          <w:noProof/>
        </w:rPr>
        <w:drawing>
          <wp:anchor distT="0" distB="0" distL="114300" distR="114300" simplePos="0" relativeHeight="251803648"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Pr="003A6FCB" w:rsidRDefault="0017225C" w:rsidP="005F0A03"/>
    <w:p w:rsidR="00190084" w:rsidRPr="003A6FCB" w:rsidRDefault="003A6FCB" w:rsidP="003A6FCB">
      <w:pPr>
        <w:pStyle w:val="ListParagraph"/>
        <w:numPr>
          <w:ilvl w:val="0"/>
          <w:numId w:val="67"/>
        </w:numPr>
        <w:rPr>
          <w:b/>
        </w:rPr>
      </w:pPr>
      <w:r>
        <w:t>find leukemia slide</w:t>
      </w:r>
      <w:r w:rsidR="00A92E36">
        <w:t>:  chronic granulocytic leukemia</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Pr="0077410B" w:rsidRDefault="005F0A03" w:rsidP="00EC211C">
      <w:pPr>
        <w:outlineLvl w:val="0"/>
        <w:rPr>
          <w:b/>
        </w:rPr>
      </w:pPr>
      <w:r w:rsidRPr="0077410B">
        <w:rPr>
          <w:b/>
        </w:rPr>
        <w:lastRenderedPageBreak/>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8"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24.35pt" o:ole="">
                  <v:imagedata r:id="rId29" o:title=""/>
                </v:shape>
                <o:OLEObject Type="Embed" ProgID="PBrush" ShapeID="_x0000_i1025" DrawAspect="Content" ObjectID="_1497960321" r:id="rId30"/>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r w:rsidRPr="0077410B">
              <w:t xml:space="preserve">Neutrophil: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 xml:space="preserve">Eosinophil: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Basophil:</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r w:rsidRPr="0077410B">
              <w:t xml:space="preserve">Monocyte: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A.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What is a reticulocyte?</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w:t>
      </w:r>
      <w:proofErr w:type="spellStart"/>
      <w:r>
        <w:t>myelogenous</w:t>
      </w:r>
      <w:proofErr w:type="spellEnd"/>
      <w:r>
        <w:t xml:space="preserve"> leukemia?</w:t>
      </w:r>
    </w:p>
    <w:p w:rsidR="009A3432" w:rsidRPr="0077410B" w:rsidRDefault="009A3432" w:rsidP="009A3432">
      <w:pPr>
        <w:ind w:left="360"/>
      </w:pPr>
    </w:p>
    <w:p w:rsidR="009A3432" w:rsidRPr="0077410B" w:rsidRDefault="00632F25" w:rsidP="009A3432">
      <w:pPr>
        <w:ind w:left="360"/>
      </w:pPr>
      <w:r>
        <w:rPr>
          <w:noProof/>
        </w:rPr>
        <w:lastRenderedPageBreak/>
        <w:drawing>
          <wp:anchor distT="0" distB="0" distL="114300" distR="114300" simplePos="0" relativeHeight="251859968" behindDoc="1" locked="0" layoutInCell="1" allowOverlap="1">
            <wp:simplePos x="862330" y="643890"/>
            <wp:positionH relativeFrom="margin">
              <wp:align>center</wp:align>
            </wp:positionH>
            <wp:positionV relativeFrom="margin">
              <wp:align>center</wp:align>
            </wp:positionV>
            <wp:extent cx="6851015" cy="8821420"/>
            <wp:effectExtent l="0" t="0" r="6985"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882" cy="88320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62016" behindDoc="1" locked="0" layoutInCell="1" allowOverlap="1" wp14:anchorId="4A38B7D9" wp14:editId="7CF1E475">
            <wp:simplePos x="-1403350" y="3335020"/>
            <wp:positionH relativeFrom="margin">
              <wp:align>left</wp:align>
            </wp:positionH>
            <wp:positionV relativeFrom="margin">
              <wp:align>top</wp:align>
            </wp:positionV>
            <wp:extent cx="8792183" cy="2651760"/>
            <wp:effectExtent l="2858"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8792183" cy="265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60992" behindDoc="1" locked="0" layoutInCell="1" allowOverlap="1" wp14:anchorId="4458109A" wp14:editId="0181BA91">
            <wp:simplePos x="725805" y="2519045"/>
            <wp:positionH relativeFrom="margin">
              <wp:align>right</wp:align>
            </wp:positionH>
            <wp:positionV relativeFrom="margin">
              <wp:align>top</wp:align>
            </wp:positionV>
            <wp:extent cx="8814308" cy="2743200"/>
            <wp:effectExtent l="635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8814308"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2C72BF"/>
    <w:p w:rsidR="00843204" w:rsidRPr="0077410B" w:rsidRDefault="007151EB" w:rsidP="00EC211C">
      <w:pPr>
        <w:outlineLvl w:val="0"/>
      </w:pPr>
      <w:r w:rsidRPr="0077410B">
        <w:rPr>
          <w:b/>
          <w:sz w:val="28"/>
          <w:szCs w:val="28"/>
        </w:rPr>
        <w:br w:type="page"/>
      </w:r>
      <w:r w:rsidR="00843204" w:rsidRPr="0077410B">
        <w:rPr>
          <w:sz w:val="40"/>
        </w:rPr>
        <w:lastRenderedPageBreak/>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6"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Rh antigen, she will create Antibody D.  With her first exposure, what type of immunoglobulin is formed?  (IgA, IgG, IgE, IgM, or IgD)</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(Ig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adhere</w:t>
      </w:r>
      <w:r w:rsidR="00843204" w:rsidRPr="0077410B">
        <w:t>s</w:t>
      </w:r>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B970E9" w:rsidP="0065505A">
      <w:r>
        <w:rPr>
          <w:noProof/>
        </w:rPr>
        <w:lastRenderedPageBreak/>
        <w:drawing>
          <wp:anchor distT="0" distB="0" distL="114300" distR="114300" simplePos="0" relativeHeight="251863040" behindDoc="1" locked="0" layoutInCell="1" allowOverlap="1" wp14:anchorId="43C61E04" wp14:editId="227A5ED7">
            <wp:simplePos x="0" y="0"/>
            <wp:positionH relativeFrom="margin">
              <wp:align>center</wp:align>
            </wp:positionH>
            <wp:positionV relativeFrom="margin">
              <wp:align>top</wp:align>
            </wp:positionV>
            <wp:extent cx="3622126" cy="4297680"/>
            <wp:effectExtent l="0" t="0" r="0" b="762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22126"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970E9" w:rsidP="0065505A">
      <w:r>
        <w:rPr>
          <w:noProof/>
        </w:rPr>
        <w:drawing>
          <wp:anchor distT="0" distB="0" distL="114300" distR="114300" simplePos="0" relativeHeight="251864064" behindDoc="1" locked="0" layoutInCell="1" allowOverlap="1" wp14:anchorId="4BC929A4" wp14:editId="7F4F50B1">
            <wp:simplePos x="643890" y="643890"/>
            <wp:positionH relativeFrom="margin">
              <wp:align>center</wp:align>
            </wp:positionH>
            <wp:positionV relativeFrom="margin">
              <wp:align>bottom</wp:align>
            </wp:positionV>
            <wp:extent cx="3905286" cy="4114800"/>
            <wp:effectExtent l="0" t="0" r="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05286"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A8523D" w:rsidRDefault="00A8523D">
      <w:r>
        <w:br w:type="page"/>
      </w:r>
    </w:p>
    <w:p w:rsidR="00BB30BE" w:rsidRPr="0077410B" w:rsidRDefault="00BB30BE" w:rsidP="0065505A"/>
    <w:p w:rsidR="00A8523D" w:rsidRDefault="00B970E9">
      <w:r>
        <w:rPr>
          <w:noProof/>
        </w:rPr>
        <w:drawing>
          <wp:anchor distT="0" distB="0" distL="114300" distR="114300" simplePos="0" relativeHeight="251865088" behindDoc="1" locked="0" layoutInCell="1" allowOverlap="1">
            <wp:simplePos x="643890" y="810895"/>
            <wp:positionH relativeFrom="margin">
              <wp:align>center</wp:align>
            </wp:positionH>
            <wp:positionV relativeFrom="margin">
              <wp:align>center</wp:align>
            </wp:positionV>
            <wp:extent cx="5380469" cy="5669280"/>
            <wp:effectExtent l="0" t="0" r="0" b="762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80469" cy="5669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523D">
        <w:br w:type="page"/>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1925"/>
            <wp:effectExtent l="1905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a:stretch>
                      <a:fillRect/>
                    </a:stretch>
                  </pic:blipFill>
                  <pic:spPr bwMode="auto">
                    <a:xfrm>
                      <a:off x="0" y="0"/>
                      <a:ext cx="3253105" cy="3971925"/>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The heart sounds are well known as “</w:t>
      </w:r>
      <w:proofErr w:type="spellStart"/>
      <w:r w:rsidRPr="0077410B">
        <w:t>lubb</w:t>
      </w:r>
      <w:proofErr w:type="spellEnd"/>
      <w:r w:rsidRPr="0077410B">
        <w:t xml:space="preserve"> </w:t>
      </w:r>
      <w:proofErr w:type="spellStart"/>
      <w:r w:rsidRPr="0077410B">
        <w:t>dubb</w:t>
      </w:r>
      <w:proofErr w:type="spellEnd"/>
      <w:r w:rsidRPr="0077410B">
        <w:t xml:space="preserve">”.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w:t>
      </w:r>
      <w:proofErr w:type="spellStart"/>
      <w:r w:rsidRPr="0077410B">
        <w:t>lubb</w:t>
      </w:r>
      <w:proofErr w:type="spellEnd"/>
      <w:r w:rsidRPr="0077410B">
        <w:t xml:space="preserve">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mid-clavicular line?</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703A2C" w:rsidRDefault="00703A2C">
      <w:r>
        <w:lastRenderedPageBreak/>
        <w:br w:type="page"/>
      </w:r>
    </w:p>
    <w:p w:rsidR="008B777D" w:rsidRPr="00703A2C" w:rsidRDefault="008B777D" w:rsidP="00703A2C">
      <w:r w:rsidRPr="0077410B">
        <w:rPr>
          <w:b/>
        </w:rPr>
        <w:lastRenderedPageBreak/>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 xml:space="preserve">Chordate </w:t>
      </w:r>
      <w:proofErr w:type="spellStart"/>
      <w:r w:rsidRPr="0077410B">
        <w:t>tendinae</w:t>
      </w:r>
      <w:proofErr w:type="spellEnd"/>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 xml:space="preserve">Chordae </w:t>
      </w:r>
      <w:proofErr w:type="spellStart"/>
      <w:r w:rsidRPr="0077410B">
        <w:t>tendinae</w:t>
      </w:r>
      <w:proofErr w:type="spellEnd"/>
    </w:p>
    <w:p w:rsidR="008B777D" w:rsidRDefault="008B777D" w:rsidP="008B777D">
      <w:pPr>
        <w:numPr>
          <w:ilvl w:val="0"/>
          <w:numId w:val="35"/>
        </w:numPr>
      </w:pPr>
      <w:r>
        <w:t>Papillary muscle</w:t>
      </w:r>
    </w:p>
    <w:p w:rsidR="008B777D" w:rsidRPr="0077410B" w:rsidRDefault="008B777D" w:rsidP="008B777D">
      <w:pPr>
        <w:numPr>
          <w:ilvl w:val="0"/>
          <w:numId w:val="35"/>
        </w:numPr>
      </w:pPr>
      <w:r w:rsidRPr="0077410B">
        <w:t xml:space="preserve">Trabeculae </w:t>
      </w:r>
      <w:proofErr w:type="spellStart"/>
      <w:r w:rsidRPr="0077410B">
        <w:t>carneae</w:t>
      </w:r>
      <w:proofErr w:type="spellEnd"/>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proofErr w:type="spellStart"/>
      <w:r w:rsidRPr="0077410B">
        <w:t>Ligamentum</w:t>
      </w:r>
      <w:proofErr w:type="spellEnd"/>
      <w:r w:rsidRPr="0077410B">
        <w:t xml:space="preserve"> </w:t>
      </w:r>
      <w:proofErr w:type="spellStart"/>
      <w:r w:rsidRPr="0077410B">
        <w:t>arteriosum</w:t>
      </w:r>
      <w:proofErr w:type="spellEnd"/>
    </w:p>
    <w:p w:rsidR="00396507" w:rsidRPr="00DE0510" w:rsidRDefault="008B777D" w:rsidP="008B777D">
      <w:pPr>
        <w:numPr>
          <w:ilvl w:val="0"/>
          <w:numId w:val="35"/>
        </w:numPr>
        <w:rPr>
          <w:b/>
        </w:rPr>
      </w:pPr>
      <w:r w:rsidRPr="0077410B">
        <w:t xml:space="preserve">Fossa </w:t>
      </w:r>
      <w:proofErr w:type="spellStart"/>
      <w:r w:rsidRPr="0077410B">
        <w:t>ovalis</w:t>
      </w:r>
      <w:proofErr w:type="spellEnd"/>
    </w:p>
    <w:p w:rsidR="003E1CB3" w:rsidRPr="00396507" w:rsidRDefault="003E1CB3" w:rsidP="0065505A">
      <w:r w:rsidRPr="0077410B">
        <w:rPr>
          <w:b/>
        </w:rPr>
        <w:lastRenderedPageBreak/>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interatrial sulcus (groove).  You’ll find this between the right and left atria. </w:t>
      </w:r>
    </w:p>
    <w:p w:rsidR="00F070FA" w:rsidRPr="0077410B" w:rsidRDefault="00F070FA" w:rsidP="002D644B">
      <w:pPr>
        <w:pStyle w:val="ListParagraph"/>
        <w:numPr>
          <w:ilvl w:val="0"/>
          <w:numId w:val="39"/>
        </w:numPr>
      </w:pPr>
      <w:r w:rsidRPr="0077410B">
        <w:t>Locate the interventricular sulcus (groove).  You’ll find this between the right and left ventricles.</w:t>
      </w:r>
    </w:p>
    <w:p w:rsidR="00BD074D" w:rsidRPr="0077410B" w:rsidRDefault="00F070FA" w:rsidP="002D644B">
      <w:pPr>
        <w:pStyle w:val="ListParagraph"/>
        <w:numPr>
          <w:ilvl w:val="0"/>
          <w:numId w:val="39"/>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 xml:space="preserve">e </w:t>
      </w:r>
      <w:proofErr w:type="spellStart"/>
      <w:r w:rsidRPr="0077410B">
        <w:t>tendinae</w:t>
      </w:r>
      <w:proofErr w:type="spellEnd"/>
      <w:r w:rsidRPr="0077410B">
        <w:t xml:space="preserve">.  Follow the </w:t>
      </w:r>
      <w:proofErr w:type="spellStart"/>
      <w:r w:rsidRPr="0077410B">
        <w:t>tendinae</w:t>
      </w:r>
      <w:proofErr w:type="spellEnd"/>
      <w:r w:rsidRPr="0077410B">
        <w:t xml:space="preserve"> up to where they attach to the cusps of the tricuspid valve</w:t>
      </w:r>
    </w:p>
    <w:p w:rsidR="00C32EE5" w:rsidRPr="0077410B" w:rsidRDefault="00C32EE5" w:rsidP="002D644B">
      <w:pPr>
        <w:pStyle w:val="ListParagraph"/>
        <w:numPr>
          <w:ilvl w:val="0"/>
          <w:numId w:val="40"/>
        </w:numPr>
      </w:pPr>
      <w:r w:rsidRPr="0077410B">
        <w:t>Identify the atrioventricular valve:  tricuspid</w:t>
      </w:r>
    </w:p>
    <w:p w:rsidR="00C32EE5" w:rsidRPr="0077410B" w:rsidRDefault="00C32EE5" w:rsidP="002D644B">
      <w:pPr>
        <w:pStyle w:val="ListParagraph"/>
        <w:numPr>
          <w:ilvl w:val="0"/>
          <w:numId w:val="40"/>
        </w:numPr>
      </w:pPr>
      <w:r w:rsidRPr="0077410B">
        <w:t>Identify the atrioventricular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 xml:space="preserve">Identify the chordae </w:t>
      </w:r>
      <w:proofErr w:type="spellStart"/>
      <w:r w:rsidRPr="0077410B">
        <w:t>tendinae</w:t>
      </w:r>
      <w:proofErr w:type="spellEnd"/>
      <w:r w:rsidR="005459FC" w:rsidRPr="0077410B">
        <w:t>.</w:t>
      </w:r>
    </w:p>
    <w:p w:rsidR="005459FC" w:rsidRPr="0077410B" w:rsidRDefault="005459FC" w:rsidP="002D644B">
      <w:pPr>
        <w:pStyle w:val="ListParagraph"/>
        <w:numPr>
          <w:ilvl w:val="0"/>
          <w:numId w:val="40"/>
        </w:numPr>
      </w:pPr>
      <w:r w:rsidRPr="0077410B">
        <w:t>Identify the atri</w:t>
      </w:r>
      <w:r w:rsidR="00F52DBF" w:rsidRPr="0077410B">
        <w:t>o</w:t>
      </w:r>
      <w:r w:rsidRPr="0077410B">
        <w:t>ventricular valve:  mitral (or bicuspid)</w:t>
      </w:r>
    </w:p>
    <w:p w:rsidR="005459FC" w:rsidRPr="0077410B" w:rsidRDefault="005459FC" w:rsidP="002D644B">
      <w:pPr>
        <w:pStyle w:val="ListParagraph"/>
        <w:numPr>
          <w:ilvl w:val="0"/>
          <w:numId w:val="40"/>
        </w:numPr>
      </w:pPr>
      <w:r w:rsidRPr="0077410B">
        <w:t>Identify the atrioventricular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F52DBF" w:rsidRPr="0077410B" w:rsidRDefault="00F52DBF" w:rsidP="002D644B">
      <w:pPr>
        <w:pStyle w:val="ListParagraph"/>
        <w:numPr>
          <w:ilvl w:val="0"/>
          <w:numId w:val="40"/>
        </w:numPr>
      </w:pPr>
      <w:r w:rsidRPr="0077410B">
        <w:t>Take a probe or a finger and push it through the semilunar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lastRenderedPageBreak/>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(atrioventricular)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How do the AV valves differ from the semilunar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chordae </w:t>
      </w:r>
      <w:proofErr w:type="spellStart"/>
      <w:r w:rsidRPr="0077410B">
        <w:t>tendinae</w:t>
      </w:r>
      <w:proofErr w:type="spellEnd"/>
      <w:r w:rsidRPr="0077410B">
        <w:t xml:space="preserv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703A2C" w:rsidP="00703A2C">
      <w:pPr>
        <w:ind w:left="36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09771A" w:rsidRPr="0077410B" w:rsidRDefault="0009771A" w:rsidP="0075285C"/>
    <w:p w:rsidR="0009771A" w:rsidRPr="0077410B" w:rsidRDefault="004227E6" w:rsidP="0075285C">
      <w:r>
        <w:rPr>
          <w:noProof/>
        </w:rPr>
        <w:drawing>
          <wp:anchor distT="0" distB="0" distL="114300" distR="114300" simplePos="0" relativeHeight="251814912" behindDoc="1" locked="0" layoutInCell="1" allowOverlap="1">
            <wp:simplePos x="0" y="0"/>
            <wp:positionH relativeFrom="column">
              <wp:posOffset>20415</wp:posOffset>
            </wp:positionH>
            <wp:positionV relativeFrom="paragraph">
              <wp:posOffset>4767</wp:posOffset>
            </wp:positionV>
            <wp:extent cx="5740305" cy="4517409"/>
            <wp:effectExtent l="19050" t="0" r="0" b="0"/>
            <wp:wrapTight wrapText="bothSides">
              <wp:wrapPolygon edited="0">
                <wp:start x="-72" y="0"/>
                <wp:lineTo x="-72" y="21497"/>
                <wp:lineTo x="21576" y="21497"/>
                <wp:lineTo x="21576" y="0"/>
                <wp:lineTo x="-72" y="0"/>
              </wp:wrapPolygon>
            </wp:wrapTight>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5740305" cy="4517409"/>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lastRenderedPageBreak/>
        <w:drawing>
          <wp:anchor distT="0" distB="0" distL="114300" distR="114300" simplePos="0" relativeHeight="251816960" behindDoc="1" locked="0" layoutInCell="1" allowOverlap="1">
            <wp:simplePos x="0" y="0"/>
            <wp:positionH relativeFrom="margin">
              <wp:align>center</wp:align>
            </wp:positionH>
            <wp:positionV relativeFrom="margin">
              <wp:posOffset>-121920</wp:posOffset>
            </wp:positionV>
            <wp:extent cx="5358130" cy="8870950"/>
            <wp:effectExtent l="19050" t="0" r="0" b="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231037" w:rsidRDefault="00E504E3" w:rsidP="0075285C">
      <w:pPr>
        <w:rPr>
          <w:b/>
        </w:rPr>
      </w:pPr>
      <w:r w:rsidRPr="0077410B">
        <w:t>If the EKG machine is working, record an EKG and print it out.  Pick out one cardiac cycle and label the waves on the printout.  Know what is occurring in each wave</w:t>
      </w:r>
      <w:r w:rsidRPr="00231037">
        <w:rPr>
          <w:b/>
        </w:rPr>
        <w:t xml:space="preserve">.  Be able to identify EKG waves and events for a lab </w:t>
      </w:r>
      <w:r w:rsidR="007C748B" w:rsidRPr="00231037">
        <w:rPr>
          <w:b/>
        </w:rPr>
        <w:t>practical</w:t>
      </w:r>
      <w:r w:rsidRPr="00231037">
        <w:rPr>
          <w:b/>
        </w:rPr>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lastRenderedPageBreak/>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w:t>
      </w:r>
      <w:proofErr w:type="spellStart"/>
      <w:r w:rsidRPr="0077410B">
        <w:t>interna</w:t>
      </w:r>
      <w:proofErr w:type="spellEnd"/>
      <w:r w:rsidRPr="0077410B">
        <w:t xml:space="preserve">), tunica media, and tunica </w:t>
      </w:r>
      <w:proofErr w:type="spellStart"/>
      <w:r w:rsidRPr="0077410B">
        <w:t>externa</w:t>
      </w:r>
      <w:proofErr w:type="spellEnd"/>
      <w:r w:rsidRPr="0077410B">
        <w:t xml:space="preserve">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lastRenderedPageBreak/>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lastRenderedPageBreak/>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drawing>
          <wp:anchor distT="0" distB="0" distL="114300" distR="114300" simplePos="0" relativeHeight="251820032" behindDoc="1" locked="0" layoutInCell="1" allowOverlap="1">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AC6ED4" w:rsidP="0075285C">
      <w:r>
        <w:rPr>
          <w:noProof/>
        </w:rPr>
        <w:lastRenderedPageBreak/>
        <w:drawing>
          <wp:anchor distT="0" distB="0" distL="114300" distR="114300" simplePos="0" relativeHeight="251823104" behindDoc="1" locked="0" layoutInCell="1" allowOverlap="1">
            <wp:simplePos x="0" y="0"/>
            <wp:positionH relativeFrom="margin">
              <wp:posOffset>4067175</wp:posOffset>
            </wp:positionH>
            <wp:positionV relativeFrom="margin">
              <wp:align>top</wp:align>
            </wp:positionV>
            <wp:extent cx="1617980" cy="4572000"/>
            <wp:effectExtent l="1905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Find the voice-box mid-line and slide laterally into a groove/depression where you can feel the carotid pulse.  The carotid artery contains baroreceptors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7F0CC8" w:rsidRDefault="007F0CC8" w:rsidP="0075285C"/>
    <w:p w:rsidR="007F0CC8" w:rsidRDefault="007F0CC8"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firstRow="1" w:lastRow="0" w:firstColumn="1" w:lastColumn="0" w:noHBand="0" w:noVBand="1"/>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7F0CC8" w:rsidRDefault="007F0CC8">
      <w:r>
        <w:br w:type="page"/>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w:t>
      </w:r>
      <w:proofErr w:type="spellStart"/>
      <w:r w:rsidRPr="0077410B">
        <w:t>steth</w:t>
      </w:r>
      <w:proofErr w:type="spellEnd"/>
      <w:r w:rsidRPr="0077410B">
        <w:t xml:space="preserve">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893436">
        <w:rPr>
          <w:b/>
        </w:rPr>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firstRow="1" w:lastRow="0" w:firstColumn="1" w:lastColumn="0" w:noHBand="0" w:noVBand="1"/>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9F3E0F" w:rsidRDefault="009F3E0F"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Pr="0077410B" w:rsidRDefault="007F0CC8" w:rsidP="00F04CF7"/>
    <w:p w:rsidR="00415E6C" w:rsidRPr="0077410B" w:rsidRDefault="009F3E0F" w:rsidP="00415E6C">
      <w:pPr>
        <w:outlineLvl w:val="0"/>
      </w:pPr>
      <w:r w:rsidRPr="0077410B">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415E6C" w:rsidP="00415E6C">
      <w:pPr>
        <w:outlineLvl w:val="0"/>
      </w:pPr>
      <w:r w:rsidRPr="0077410B">
        <w:rPr>
          <w:noProof/>
        </w:rPr>
        <w:lastRenderedPageBreak/>
        <w:drawing>
          <wp:anchor distT="0" distB="0" distL="114300" distR="114300" simplePos="0" relativeHeight="251744256" behindDoc="1" locked="0" layoutInCell="1" allowOverlap="1">
            <wp:simplePos x="0" y="0"/>
            <wp:positionH relativeFrom="margin">
              <wp:align>right</wp:align>
            </wp:positionH>
            <wp:positionV relativeFrom="margin">
              <wp:align>center</wp:align>
            </wp:positionV>
            <wp:extent cx="5486400" cy="861060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486400" cy="8610600"/>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lastRenderedPageBreak/>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r w:rsidRPr="0077410B">
        <w:t>Brachiocephalic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Left subclavian artery</w:t>
      </w:r>
    </w:p>
    <w:p w:rsidR="009F3E0F" w:rsidRPr="0077410B" w:rsidRDefault="009F3E0F" w:rsidP="002D644B">
      <w:pPr>
        <w:numPr>
          <w:ilvl w:val="0"/>
          <w:numId w:val="14"/>
        </w:numPr>
      </w:pPr>
      <w:r w:rsidRPr="0077410B">
        <w:t>Anterior interventricular artery</w:t>
      </w:r>
    </w:p>
    <w:p w:rsidR="009F3E0F" w:rsidRPr="0077410B" w:rsidRDefault="009F3E0F" w:rsidP="002D644B">
      <w:pPr>
        <w:numPr>
          <w:ilvl w:val="0"/>
          <w:numId w:val="14"/>
        </w:numPr>
      </w:pPr>
      <w:r w:rsidRPr="0077410B">
        <w:t>Posterior interventricular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r w:rsidRPr="0077410B">
        <w:t>Brachiocephalic artery _______________________________, right axillary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 xml:space="preserve">Aortic arch, _______________________________, left external </w:t>
      </w:r>
      <w:proofErr w:type="spellStart"/>
      <w:r w:rsidRPr="0077410B">
        <w:t>carotic</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Axillary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lastRenderedPageBreak/>
        <w:br w:type="page"/>
      </w:r>
    </w:p>
    <w:p w:rsidR="009A31F0" w:rsidRPr="0077410B" w:rsidRDefault="009A31F0" w:rsidP="00EC211C">
      <w:pPr>
        <w:outlineLvl w:val="0"/>
      </w:pPr>
      <w:r w:rsidRPr="0077410B">
        <w:rPr>
          <w:b/>
          <w:sz w:val="28"/>
          <w:szCs w:val="28"/>
        </w:rPr>
        <w:lastRenderedPageBreak/>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lastRenderedPageBreak/>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lastRenderedPageBreak/>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subclavian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lastRenderedPageBreak/>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7678BE" w:rsidRDefault="007678BE" w:rsidP="00B434D3"/>
    <w:p w:rsidR="007678BE" w:rsidRDefault="007678BE" w:rsidP="00B434D3"/>
    <w:p w:rsidR="007678BE" w:rsidRDefault="00A604C1" w:rsidP="00B434D3">
      <w:r>
        <w:rPr>
          <w:noProof/>
        </w:rPr>
        <w:drawing>
          <wp:anchor distT="0" distB="0" distL="114300" distR="114300" simplePos="0" relativeHeight="251831296" behindDoc="1" locked="0" layoutInCell="1" allowOverlap="1">
            <wp:simplePos x="662994" y="811369"/>
            <wp:positionH relativeFrom="margin">
              <wp:align>center</wp:align>
            </wp:positionH>
            <wp:positionV relativeFrom="margin">
              <wp:align>top</wp:align>
            </wp:positionV>
            <wp:extent cx="3439017" cy="4572000"/>
            <wp:effectExtent l="19050" t="0" r="9033"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439017" cy="4572000"/>
                    </a:xfrm>
                    <a:prstGeom prst="rect">
                      <a:avLst/>
                    </a:prstGeom>
                    <a:noFill/>
                    <a:ln w="9525">
                      <a:noFill/>
                      <a:miter lim="800000"/>
                      <a:headEnd/>
                      <a:tailEnd/>
                    </a:ln>
                  </pic:spPr>
                </pic:pic>
              </a:graphicData>
            </a:graphic>
          </wp:anchor>
        </w:drawing>
      </w:r>
    </w:p>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A604C1" w:rsidP="00B434D3">
      <w:r>
        <w:rPr>
          <w:noProof/>
        </w:rPr>
        <w:drawing>
          <wp:anchor distT="0" distB="0" distL="114300" distR="114300" simplePos="0" relativeHeight="251832320" behindDoc="1" locked="0" layoutInCell="1" allowOverlap="1">
            <wp:simplePos x="0" y="0"/>
            <wp:positionH relativeFrom="margin">
              <wp:align>center</wp:align>
            </wp:positionH>
            <wp:positionV relativeFrom="margin">
              <wp:align>bottom</wp:align>
            </wp:positionV>
            <wp:extent cx="6982612" cy="3245476"/>
            <wp:effectExtent l="19050" t="0" r="8738" b="0"/>
            <wp:wrapTight wrapText="bothSides">
              <wp:wrapPolygon edited="0">
                <wp:start x="-59" y="0"/>
                <wp:lineTo x="-59" y="21427"/>
                <wp:lineTo x="21627" y="21427"/>
                <wp:lineTo x="21627" y="0"/>
                <wp:lineTo x="-59"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6982612" cy="3245476"/>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lastRenderedPageBreak/>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goblet cells, the submucosal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Identify and label the submucosa</w:t>
      </w:r>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lastRenderedPageBreak/>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dyspnea,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Volumes/Spirometry</w:t>
      </w:r>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Using the Spirometer, measure the following volumes on yourself</w:t>
      </w:r>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spirometer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Divide your original measurement by 3 to get your average:  ______________ mL</w:t>
      </w:r>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r w:rsidRPr="00344E16">
        <w:rPr>
          <w:u w:val="single"/>
        </w:rPr>
        <w:t>Your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 xml:space="preserve">Your Volume:  </w:t>
      </w:r>
      <w:r>
        <w:t>_______________________mL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r>
        <w:t xml:space="preserve">Expected Volume for Vital Capacity:  Varies from person to person.  Consult the Predicted Vital Capacity Table based on your gender and height.  If the conversion table is not available, you can assume an average capacity of 4600 </w:t>
      </w:r>
      <w:proofErr w:type="spellStart"/>
      <w:r>
        <w:t>mL.</w:t>
      </w:r>
      <w:proofErr w:type="spellEnd"/>
      <w:r>
        <w:t xml:space="preserve">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t>Your Volume:  _______________________ mL</w:t>
      </w:r>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_______________________</w:t>
      </w:r>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Expected IRV is 3000 mL</w:t>
      </w:r>
    </w:p>
    <w:p w:rsidR="00863C9C" w:rsidRDefault="00863C9C" w:rsidP="00863C9C">
      <w:pPr>
        <w:tabs>
          <w:tab w:val="left" w:pos="720"/>
        </w:tabs>
      </w:pPr>
      <w:r>
        <w:tab/>
        <w:t xml:space="preserve">Spirometers </w:t>
      </w:r>
      <w:proofErr w:type="spellStart"/>
      <w:r>
        <w:t>can not</w:t>
      </w:r>
      <w:proofErr w:type="spellEnd"/>
      <w:r>
        <w:t xml:space="preserve">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t xml:space="preserve">Spirometers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Expected IC is 3500 mL</w:t>
      </w:r>
    </w:p>
    <w:p w:rsidR="00863C9C" w:rsidRDefault="00863C9C" w:rsidP="00863C9C">
      <w:pPr>
        <w:tabs>
          <w:tab w:val="left" w:pos="720"/>
        </w:tabs>
      </w:pPr>
    </w:p>
    <w:p w:rsidR="00863C9C" w:rsidRDefault="00863C9C" w:rsidP="00863C9C">
      <w:pPr>
        <w:tabs>
          <w:tab w:val="left" w:pos="720"/>
        </w:tabs>
      </w:pPr>
      <w:r>
        <w:tab/>
        <w:t>Calculate your  IC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w:t>
      </w:r>
      <w:proofErr w:type="spellStart"/>
      <w:r>
        <w:t>can not</w:t>
      </w:r>
      <w:proofErr w:type="spellEnd"/>
      <w:r>
        <w:t xml:space="preserve"> be measured by a spirometer.  </w:t>
      </w:r>
    </w:p>
    <w:p w:rsidR="00863C9C" w:rsidRDefault="00863C9C" w:rsidP="00863C9C">
      <w:pPr>
        <w:tabs>
          <w:tab w:val="left" w:pos="720"/>
        </w:tabs>
      </w:pPr>
      <w:r>
        <w:tab/>
        <w:t xml:space="preserve">FRC = Expiratory Reserve Volume + Residual Volume  </w:t>
      </w:r>
      <w:r>
        <w:tab/>
        <w:t xml:space="preserve"> (RV =1200 mL)</w:t>
      </w:r>
    </w:p>
    <w:p w:rsidR="00863C9C" w:rsidRDefault="00863C9C" w:rsidP="00863C9C">
      <w:pPr>
        <w:tabs>
          <w:tab w:val="left" w:pos="720"/>
        </w:tabs>
      </w:pPr>
      <w:r>
        <w:tab/>
        <w:t>Expected FRC is 2300 mL</w:t>
      </w:r>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 xml:space="preserve">TLC is a measure of all the air you can inhale, plus all the air you can exhale, PLUS the air you </w:t>
      </w:r>
      <w:proofErr w:type="spellStart"/>
      <w:r>
        <w:t>can not</w:t>
      </w:r>
      <w:proofErr w:type="spellEnd"/>
      <w:r>
        <w:t xml:space="preserve"> exhale.</w:t>
      </w:r>
    </w:p>
    <w:p w:rsidR="00863C9C" w:rsidRDefault="00863C9C" w:rsidP="00863C9C">
      <w:pPr>
        <w:tabs>
          <w:tab w:val="left" w:pos="720"/>
        </w:tabs>
      </w:pPr>
      <w:r>
        <w:tab/>
        <w:t xml:space="preserve">TLC=  Vital Capacity + Residual Volume </w:t>
      </w:r>
      <w:r>
        <w:tab/>
      </w:r>
      <w:r>
        <w:tab/>
      </w:r>
      <w:r>
        <w:tab/>
        <w:t>(RV =1200 mL)</w:t>
      </w:r>
    </w:p>
    <w:p w:rsidR="00863C9C" w:rsidRDefault="00863C9C" w:rsidP="00863C9C">
      <w:pPr>
        <w:tabs>
          <w:tab w:val="left" w:pos="720"/>
        </w:tabs>
      </w:pPr>
      <w:r>
        <w:tab/>
        <w:t>Expected TLC is 6000 mL</w:t>
      </w:r>
    </w:p>
    <w:p w:rsidR="00863C9C" w:rsidRDefault="00863C9C" w:rsidP="00863C9C">
      <w:pPr>
        <w:tabs>
          <w:tab w:val="left" w:pos="720"/>
        </w:tabs>
      </w:pPr>
      <w:r>
        <w:tab/>
      </w:r>
    </w:p>
    <w:p w:rsidR="00863C9C" w:rsidRDefault="00863C9C" w:rsidP="00863C9C">
      <w:pPr>
        <w:tabs>
          <w:tab w:val="left" w:pos="720"/>
        </w:tabs>
      </w:pPr>
      <w:r>
        <w:tab/>
        <w:t>Calculate your  TLC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External and internal nares</w:t>
      </w:r>
    </w:p>
    <w:p w:rsidR="00BD4780" w:rsidRPr="0077410B" w:rsidRDefault="00BD4780" w:rsidP="002D644B">
      <w:pPr>
        <w:pStyle w:val="ListParagraph"/>
        <w:numPr>
          <w:ilvl w:val="0"/>
          <w:numId w:val="47"/>
        </w:numPr>
      </w:pPr>
      <w:r w:rsidRPr="0077410B">
        <w:t>Superior, middle, and inferior conchae</w:t>
      </w:r>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proofErr w:type="spellStart"/>
      <w:r w:rsidRPr="0077410B">
        <w:t>Naso</w:t>
      </w:r>
      <w:proofErr w:type="spellEnd"/>
      <w:r w:rsidRPr="0077410B">
        <w:t xml:space="preserve">, </w:t>
      </w:r>
      <w:proofErr w:type="spellStart"/>
      <w:r w:rsidRPr="0077410B">
        <w:t>oro</w:t>
      </w:r>
      <w:proofErr w:type="spellEnd"/>
      <w:r w:rsidRPr="0077410B">
        <w:t>, and laryngopharynx</w:t>
      </w:r>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proofErr w:type="spellStart"/>
      <w:r w:rsidRPr="0077410B">
        <w:t>Cricoids</w:t>
      </w:r>
      <w:proofErr w:type="spellEnd"/>
      <w:r w:rsidRPr="0077410B">
        <w:t xml:space="preserve">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lastRenderedPageBreak/>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863C9C" w:rsidRDefault="00863C9C">
      <w:pPr>
        <w:rPr>
          <w:b/>
          <w:sz w:val="28"/>
          <w:szCs w:val="28"/>
        </w:rPr>
      </w:pPr>
      <w:r>
        <w:rPr>
          <w:b/>
          <w:sz w:val="28"/>
          <w:szCs w:val="28"/>
        </w:rPr>
        <w:lastRenderedPageBreak/>
        <w:br w:type="page"/>
      </w:r>
    </w:p>
    <w:p w:rsidR="00A946CA" w:rsidRPr="0077410B" w:rsidRDefault="00A946CA" w:rsidP="00EC211C">
      <w:pPr>
        <w:jc w:val="center"/>
        <w:outlineLvl w:val="0"/>
        <w:rPr>
          <w:b/>
          <w:sz w:val="28"/>
          <w:szCs w:val="28"/>
        </w:rPr>
      </w:pPr>
      <w:r w:rsidRPr="0077410B">
        <w:rPr>
          <w:b/>
          <w:sz w:val="28"/>
          <w:szCs w:val="28"/>
        </w:rPr>
        <w:lastRenderedPageBreak/>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1"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lastRenderedPageBreak/>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lastRenderedPageBreak/>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lastRenderedPageBreak/>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xml:space="preserve">:   The canal layers share similar anatomy:  mucosa, submucosa,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r w:rsidRPr="0077410B">
        <w:t>Submucosa: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Identify and label the submucosa</w:t>
      </w:r>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muscularis</w:t>
      </w:r>
      <w:proofErr w:type="spellEnd"/>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Identify and label the submucosa</w:t>
      </w:r>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muscularis</w:t>
      </w:r>
      <w:proofErr w:type="spellEnd"/>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many glandular structure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Identify and label the submucosa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Identify and label the submucosa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serosa</w:t>
      </w:r>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function does cholecystokinin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lastRenderedPageBreak/>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AF360D" w:rsidP="00F3641B">
      <w:r w:rsidRPr="0077410B">
        <w:rPr>
          <w:noProof/>
        </w:rPr>
        <w:drawing>
          <wp:anchor distT="0" distB="0" distL="114300" distR="114300" simplePos="0" relativeHeight="251672576" behindDoc="1" locked="0" layoutInCell="1" allowOverlap="1">
            <wp:simplePos x="638175" y="3295650"/>
            <wp:positionH relativeFrom="margin">
              <wp:align>center</wp:align>
            </wp:positionH>
            <wp:positionV relativeFrom="margin">
              <wp:align>bottom</wp:align>
            </wp:positionV>
            <wp:extent cx="5819775" cy="5667375"/>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srcRect/>
                    <a:stretch>
                      <a:fillRect/>
                    </a:stretch>
                  </pic:blipFill>
                  <pic:spPr bwMode="auto">
                    <a:xfrm>
                      <a:off x="0" y="0"/>
                      <a:ext cx="5819775" cy="5667375"/>
                    </a:xfrm>
                    <a:prstGeom prst="rect">
                      <a:avLst/>
                    </a:prstGeom>
                    <a:noFill/>
                  </pic:spPr>
                </pic:pic>
              </a:graphicData>
            </a:graphic>
          </wp:anchor>
        </w:drawing>
      </w:r>
    </w:p>
    <w:p w:rsidR="007543C6" w:rsidRPr="0077410B" w:rsidRDefault="007543C6" w:rsidP="00F3641B"/>
    <w:p w:rsidR="00FD79DC" w:rsidRDefault="00FD79DC">
      <w:r>
        <w:br w:type="page"/>
      </w:r>
    </w:p>
    <w:p w:rsidR="007543C6" w:rsidRPr="0077410B" w:rsidRDefault="00474786" w:rsidP="00F3641B">
      <w:r>
        <w:rPr>
          <w:noProof/>
        </w:rPr>
        <w:lastRenderedPageBreak/>
        <w:drawing>
          <wp:anchor distT="0" distB="0" distL="114300" distR="114300" simplePos="0" relativeHeight="251840512" behindDoc="0" locked="0" layoutInCell="1" allowOverlap="1">
            <wp:simplePos x="662994" y="643944"/>
            <wp:positionH relativeFrom="margin">
              <wp:align>center</wp:align>
            </wp:positionH>
            <wp:positionV relativeFrom="margin">
              <wp:align>top</wp:align>
            </wp:positionV>
            <wp:extent cx="3083488" cy="4211391"/>
            <wp:effectExtent l="19050" t="0" r="2612" b="0"/>
            <wp:wrapSquare wrapText="bothSides"/>
            <wp:docPr id="1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srcRect/>
                    <a:stretch>
                      <a:fillRect/>
                    </a:stretch>
                  </pic:blipFill>
                  <pic:spPr bwMode="auto">
                    <a:xfrm>
                      <a:off x="0" y="0"/>
                      <a:ext cx="3083488" cy="4211391"/>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lastRenderedPageBreak/>
        <w:drawing>
          <wp:anchor distT="0" distB="0" distL="114300" distR="114300" simplePos="0" relativeHeight="251841536" behindDoc="1" locked="0" layoutInCell="1" allowOverlap="1">
            <wp:simplePos x="0" y="0"/>
            <wp:positionH relativeFrom="margin">
              <wp:align>right</wp:align>
            </wp:positionH>
            <wp:positionV relativeFrom="margin">
              <wp:align>top</wp:align>
            </wp:positionV>
            <wp:extent cx="5397500" cy="3721100"/>
            <wp:effectExtent l="19050" t="0" r="0" b="0"/>
            <wp:wrapSquare wrapText="bothSides"/>
            <wp:docPr id="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srcRect/>
                    <a:stretch>
                      <a:fillRect/>
                    </a:stretch>
                  </pic:blipFill>
                  <pic:spPr bwMode="auto">
                    <a:xfrm>
                      <a:off x="0" y="0"/>
                      <a:ext cx="5397500" cy="37211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F76D86" w:rsidP="00F3641B">
      <w:r>
        <w:rPr>
          <w:noProof/>
        </w:rPr>
        <w:drawing>
          <wp:anchor distT="0" distB="0" distL="114300" distR="114300" simplePos="0" relativeHeight="251842560" behindDoc="0" locked="0" layoutInCell="1" allowOverlap="1">
            <wp:simplePos x="0" y="0"/>
            <wp:positionH relativeFrom="margin">
              <wp:align>left</wp:align>
            </wp:positionH>
            <wp:positionV relativeFrom="margin">
              <wp:align>bottom</wp:align>
            </wp:positionV>
            <wp:extent cx="2054225" cy="5036820"/>
            <wp:effectExtent l="19050" t="0" r="3175" b="0"/>
            <wp:wrapSquare wrapText="bothSides"/>
            <wp:docPr id="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2054225" cy="503682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76D86" w:rsidRPr="0077410B" w:rsidRDefault="00F76D86" w:rsidP="00F3641B"/>
    <w:p w:rsidR="00EF14B6" w:rsidRPr="0077410B" w:rsidRDefault="00F76D86" w:rsidP="00F3641B">
      <w:r>
        <w:rPr>
          <w:noProof/>
        </w:rPr>
        <w:lastRenderedPageBreak/>
        <w:drawing>
          <wp:anchor distT="0" distB="0" distL="114300" distR="114300" simplePos="0" relativeHeight="251843584" behindDoc="1" locked="0" layoutInCell="1" allowOverlap="1">
            <wp:simplePos x="0" y="0"/>
            <wp:positionH relativeFrom="margin">
              <wp:align>center</wp:align>
            </wp:positionH>
            <wp:positionV relativeFrom="margin">
              <wp:align>top</wp:align>
            </wp:positionV>
            <wp:extent cx="3945890" cy="4288155"/>
            <wp:effectExtent l="19050" t="0" r="0" b="0"/>
            <wp:wrapSquare wrapText="bothSides"/>
            <wp:docPr id="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srcRect/>
                    <a:stretch>
                      <a:fillRect/>
                    </a:stretch>
                  </pic:blipFill>
                  <pic:spPr bwMode="auto">
                    <a:xfrm>
                      <a:off x="0" y="0"/>
                      <a:ext cx="3945890" cy="4288155"/>
                    </a:xfrm>
                    <a:prstGeom prst="rect">
                      <a:avLst/>
                    </a:prstGeom>
                    <a:noFill/>
                    <a:ln w="9525">
                      <a:noFill/>
                      <a:miter lim="800000"/>
                      <a:headEnd/>
                      <a:tailEnd/>
                    </a:ln>
                  </pic:spPr>
                </pic:pic>
              </a:graphicData>
            </a:graphic>
          </wp:anchor>
        </w:drawing>
      </w:r>
    </w:p>
    <w:p w:rsidR="00EF14B6" w:rsidRPr="0077410B" w:rsidRDefault="00EF14B6" w:rsidP="00F3641B"/>
    <w:p w:rsidR="00953DC5" w:rsidRPr="0077410B" w:rsidRDefault="00953DC5" w:rsidP="00F3641B"/>
    <w:p w:rsidR="00FD79DC" w:rsidRDefault="00FD79DC">
      <w:r>
        <w:br w:type="page"/>
      </w:r>
    </w:p>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Identify and label the submucosa</w:t>
      </w:r>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 xml:space="preserve">Identify and layer the </w:t>
      </w:r>
      <w:proofErr w:type="spellStart"/>
      <w:r w:rsidRPr="0077410B">
        <w:t>externa</w:t>
      </w:r>
      <w:proofErr w:type="spellEnd"/>
      <w:r w:rsidRPr="0077410B">
        <w:t xml:space="preserve">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lastRenderedPageBreak/>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r w:rsidRPr="0077410B">
        <w:t xml:space="preserve">View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glomeruli,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hilum.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 xml:space="preserve">Be aware </w:t>
      </w:r>
      <w:r w:rsidR="00BF43C5">
        <w:rPr>
          <w:b/>
        </w:rPr>
        <w:t>of</w:t>
      </w:r>
      <w:r w:rsidRPr="0077410B">
        <w:rPr>
          <w:b/>
        </w:rPr>
        <w:t xml:space="preserve">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r w:rsidRPr="0077410B">
        <w:t>Hilum</w:t>
      </w:r>
    </w:p>
    <w:p w:rsidR="003C6440" w:rsidRPr="0077410B" w:rsidRDefault="003C6440" w:rsidP="002D644B">
      <w:pPr>
        <w:numPr>
          <w:ilvl w:val="0"/>
          <w:numId w:val="12"/>
        </w:numPr>
      </w:pPr>
      <w:r w:rsidRPr="0077410B">
        <w:t>Ureter</w:t>
      </w:r>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r w:rsidRPr="0077410B">
        <w:t>Hilum</w:t>
      </w:r>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r w:rsidRPr="0077410B">
        <w:t>Ureter</w:t>
      </w:r>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Juxtaglomerular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Juxtamedullary</w:t>
      </w:r>
      <w:proofErr w:type="spellEnd"/>
      <w:r w:rsidRPr="0077410B">
        <w:t xml:space="preserve">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Cortical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Trigone</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Ureter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peritubular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lastRenderedPageBreak/>
        <w:br w:type="page"/>
      </w:r>
    </w:p>
    <w:p w:rsidR="00D45A0A" w:rsidRPr="00D45A0A" w:rsidRDefault="00D45A0A" w:rsidP="00D45A0A">
      <w:pPr>
        <w:rPr>
          <w:b/>
          <w:sz w:val="28"/>
        </w:rPr>
      </w:pPr>
      <w:r w:rsidRPr="00D45A0A">
        <w:rPr>
          <w:b/>
          <w:sz w:val="28"/>
        </w:rPr>
        <w:lastRenderedPageBreak/>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lastRenderedPageBreak/>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w:t>
      </w:r>
      <w:proofErr w:type="spellStart"/>
      <w:r w:rsidRPr="00AA05D1">
        <w:rPr>
          <w:rFonts w:eastAsia="Times New Roman"/>
          <w:szCs w:val="24"/>
        </w:rPr>
        <w:t>abdomoninal</w:t>
      </w:r>
      <w:proofErr w:type="spellEnd"/>
      <w:r w:rsidRPr="00AA05D1">
        <w:rPr>
          <w:rFonts w:eastAsia="Times New Roman"/>
          <w:szCs w:val="24"/>
        </w:rPr>
        <w:t xml:space="preserve">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The male urogenital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a single urogenital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A prominent genital papilla projects from the urogenital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(buccal) cavity exposed</w:t>
      </w:r>
    </w:p>
    <w:p w:rsidR="00D45A0A" w:rsidRDefault="00D45A0A" w:rsidP="00D45A0A">
      <w:r>
        <w:br w:type="page"/>
      </w:r>
    </w:p>
    <w:p w:rsidR="00D45A0A" w:rsidRPr="001B23DD" w:rsidRDefault="00D45A0A" w:rsidP="00D45A0A">
      <w:pPr>
        <w:spacing w:before="100" w:beforeAutospacing="1" w:after="100" w:afterAutospacing="1"/>
      </w:pPr>
      <w:r w:rsidRPr="00AA05D1">
        <w:lastRenderedPageBreak/>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r w:rsidRPr="001B23DD">
        <w:t>nasopharynx lies above it</w:t>
      </w:r>
      <w:r w:rsidRPr="00AA05D1">
        <w:t xml:space="preserve"> </w:t>
      </w:r>
    </w:p>
    <w:p w:rsidR="00D45A0A" w:rsidRPr="00AA05D1" w:rsidRDefault="00D45A0A" w:rsidP="00D45A0A">
      <w:pPr>
        <w:numPr>
          <w:ilvl w:val="0"/>
          <w:numId w:val="65"/>
        </w:numPr>
      </w:pPr>
      <w:r w:rsidRPr="001B23DD">
        <w:t>buccal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posteriorly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Whether your pig is male or female, make the second incision (2M) as a half circle anterior to the umbilicus and then proceed with two incisions posteriorly to the</w:t>
      </w:r>
      <w:r>
        <w:t xml:space="preserve"> region between the </w:t>
      </w:r>
      <w:proofErr w:type="spellStart"/>
      <w:r>
        <w:t>hindlimbs</w:t>
      </w:r>
      <w:proofErr w:type="spellEnd"/>
      <w:r>
        <w:t>.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 xml:space="preserve">Make an </w:t>
      </w:r>
      <w:proofErr w:type="spellStart"/>
      <w:r>
        <w:t>insicion</w:t>
      </w:r>
      <w:proofErr w:type="spellEnd"/>
      <w:r>
        <w:t xml:space="preserve"> along the stomach and look inside</w:t>
      </w:r>
    </w:p>
    <w:p w:rsidR="00D45A0A" w:rsidRDefault="00D45A0A" w:rsidP="00D45A0A">
      <w:r>
        <w:tab/>
      </w:r>
      <w:r>
        <w:tab/>
        <w:t xml:space="preserve">View </w:t>
      </w:r>
      <w:proofErr w:type="spellStart"/>
      <w:r>
        <w:t>Rugae</w:t>
      </w:r>
      <w:proofErr w:type="spellEnd"/>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t>Cecum</w:t>
      </w:r>
    </w:p>
    <w:p w:rsidR="00D45A0A" w:rsidRDefault="00D45A0A" w:rsidP="00D45A0A">
      <w:r>
        <w:tab/>
      </w:r>
      <w:r>
        <w:tab/>
        <w:t>Look for the junction of small intestine to large intestine to locate the cecum</w:t>
      </w:r>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r w:rsidRPr="00FA207B">
        <w:rPr>
          <w:b/>
        </w:rPr>
        <w:t>coronary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r>
        <w:t xml:space="preserve">Right and left </w:t>
      </w:r>
      <w:r w:rsidRPr="00FA207B">
        <w:t xml:space="preserve">atria </w:t>
      </w:r>
      <w:r>
        <w:t>and</w:t>
      </w:r>
      <w:r w:rsidRPr="00FA207B">
        <w:t xml:space="preserve"> auricles.</w:t>
      </w:r>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t xml:space="preserve">Chordae </w:t>
      </w:r>
      <w:proofErr w:type="spellStart"/>
      <w:r>
        <w:t>tendinae</w:t>
      </w:r>
      <w:proofErr w:type="spellEnd"/>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r w:rsidRPr="00F04F24">
        <w:rPr>
          <w:b/>
        </w:rPr>
        <w:t>Urogenital</w:t>
      </w:r>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t>Ureter</w:t>
      </w:r>
    </w:p>
    <w:p w:rsidR="00D45A0A" w:rsidRDefault="00D45A0A" w:rsidP="00D45A0A">
      <w:r>
        <w:tab/>
        <w:t>Urinary bladder</w:t>
      </w:r>
    </w:p>
    <w:p w:rsidR="00D45A0A" w:rsidRDefault="00D45A0A" w:rsidP="00D45A0A">
      <w:r>
        <w:tab/>
      </w:r>
      <w:r>
        <w:tab/>
        <w:t>Recall this is a fetus.  The bladder will hold urine and then send it through the umbilicus and placenta  rather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ening of the urogenital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The clitoris, a small body of erectile tissue on the ventral portion of the ur</w:t>
      </w:r>
      <w:r>
        <w:t xml:space="preserve">ogenital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n the female the urethra opens posteriorly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r w:rsidRPr="00BF717B">
        <w:t>epididymis</w:t>
      </w:r>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t>Epididymis</w:t>
      </w:r>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lastRenderedPageBreak/>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w:t>
      </w:r>
      <w:proofErr w:type="spellStart"/>
      <w:r w:rsidRPr="0078463A">
        <w:rPr>
          <w:sz w:val="16"/>
          <w:szCs w:val="16"/>
        </w:rPr>
        <w:t>Stanback</w:t>
      </w:r>
      <w:proofErr w:type="spellEnd"/>
      <w:r w:rsidRPr="0078463A">
        <w:rPr>
          <w:sz w:val="16"/>
          <w:szCs w:val="16"/>
        </w:rPr>
        <w:t xml:space="preserve">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lastRenderedPageBreak/>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FB7B7C" w:rsidP="009C15F8">
      <w:pPr>
        <w:ind w:left="360"/>
      </w:pPr>
      <w:r>
        <w:rPr>
          <w:noProof/>
        </w:rPr>
        <w:lastRenderedPageBreak/>
        <w:drawing>
          <wp:anchor distT="0" distB="0" distL="114300" distR="114300" simplePos="0" relativeHeight="251847680" behindDoc="1" locked="0" layoutInCell="1" allowOverlap="1">
            <wp:simplePos x="0" y="0"/>
            <wp:positionH relativeFrom="margin">
              <wp:align>center</wp:align>
            </wp:positionH>
            <wp:positionV relativeFrom="margin">
              <wp:align>top</wp:align>
            </wp:positionV>
            <wp:extent cx="2329180" cy="5048250"/>
            <wp:effectExtent l="19050" t="0" r="0" b="0"/>
            <wp:wrapSquare wrapText="bothSides"/>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srcRect/>
                    <a:stretch>
                      <a:fillRect/>
                    </a:stretch>
                  </pic:blipFill>
                  <pic:spPr bwMode="auto">
                    <a:xfrm>
                      <a:off x="0" y="0"/>
                      <a:ext cx="2329180" cy="504825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CA4F77" w:rsidP="009C15F8">
      <w:pPr>
        <w:ind w:left="360"/>
      </w:pPr>
      <w:r>
        <w:rPr>
          <w:noProof/>
        </w:rPr>
        <w:drawing>
          <wp:anchor distT="0" distB="0" distL="114300" distR="114300" simplePos="0" relativeHeight="251848704" behindDoc="1" locked="0" layoutInCell="1" allowOverlap="1">
            <wp:simplePos x="0" y="0"/>
            <wp:positionH relativeFrom="margin">
              <wp:align>center</wp:align>
            </wp:positionH>
            <wp:positionV relativeFrom="margin">
              <wp:align>bottom</wp:align>
            </wp:positionV>
            <wp:extent cx="3723005" cy="3721735"/>
            <wp:effectExtent l="19050" t="0" r="0" b="0"/>
            <wp:wrapSquare wrapText="bothSides"/>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srcRect/>
                    <a:stretch>
                      <a:fillRect/>
                    </a:stretch>
                  </pic:blipFill>
                  <pic:spPr bwMode="auto">
                    <a:xfrm>
                      <a:off x="0" y="0"/>
                      <a:ext cx="3723005" cy="372173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CA4F77" w:rsidP="009C15F8">
      <w:pPr>
        <w:ind w:left="360"/>
      </w:pPr>
      <w:r>
        <w:rPr>
          <w:noProof/>
        </w:rPr>
        <w:lastRenderedPageBreak/>
        <w:drawing>
          <wp:anchor distT="0" distB="0" distL="114300" distR="114300" simplePos="0" relativeHeight="251849728" behindDoc="1" locked="0" layoutInCell="1" allowOverlap="1">
            <wp:simplePos x="0" y="0"/>
            <wp:positionH relativeFrom="margin">
              <wp:align>center</wp:align>
            </wp:positionH>
            <wp:positionV relativeFrom="margin">
              <wp:align>top</wp:align>
            </wp:positionV>
            <wp:extent cx="3161665" cy="3805555"/>
            <wp:effectExtent l="19050" t="0" r="635" b="0"/>
            <wp:wrapSquare wrapText="bothSides"/>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3161665" cy="3805555"/>
                    </a:xfrm>
                    <a:prstGeom prst="rect">
                      <a:avLst/>
                    </a:prstGeom>
                    <a:noFill/>
                    <a:ln w="9525">
                      <a:noFill/>
                      <a:miter lim="800000"/>
                      <a:headEnd/>
                      <a:tailEnd/>
                    </a:ln>
                  </pic:spPr>
                </pic:pic>
              </a:graphicData>
            </a:graphic>
          </wp:anchor>
        </w:drawing>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Default="009A3335" w:rsidP="009C15F8">
      <w:pPr>
        <w:ind w:left="360"/>
      </w:pPr>
    </w:p>
    <w:p w:rsidR="00CA4F77" w:rsidRPr="0077410B" w:rsidRDefault="00CA4F77"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4E5046" w:rsidP="009C15F8">
      <w:pPr>
        <w:ind w:left="360"/>
      </w:pPr>
      <w:r>
        <w:rPr>
          <w:noProof/>
        </w:rPr>
        <w:drawing>
          <wp:anchor distT="0" distB="0" distL="114300" distR="114300" simplePos="0" relativeHeight="251851776" behindDoc="1" locked="0" layoutInCell="1" allowOverlap="1">
            <wp:simplePos x="0" y="0"/>
            <wp:positionH relativeFrom="margin">
              <wp:align>center</wp:align>
            </wp:positionH>
            <wp:positionV relativeFrom="margin">
              <wp:align>bottom</wp:align>
            </wp:positionV>
            <wp:extent cx="4060825" cy="4121150"/>
            <wp:effectExtent l="19050" t="0" r="0" b="0"/>
            <wp:wrapSquare wrapText="bothSides"/>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4060825" cy="4121150"/>
                    </a:xfrm>
                    <a:prstGeom prst="rect">
                      <a:avLst/>
                    </a:prstGeom>
                    <a:noFill/>
                    <a:ln w="9525">
                      <a:noFill/>
                      <a:miter lim="800000"/>
                      <a:headEnd/>
                      <a:tailEnd/>
                    </a:ln>
                  </pic:spPr>
                </pic:pic>
              </a:graphicData>
            </a:graphic>
          </wp:anchor>
        </w:drawing>
      </w:r>
    </w:p>
    <w:p w:rsidR="009A3335" w:rsidRPr="0077410B" w:rsidRDefault="009A3335" w:rsidP="009C15F8">
      <w:pPr>
        <w:ind w:left="360"/>
      </w:pPr>
    </w:p>
    <w:p w:rsidR="005B540B" w:rsidRPr="0077410B" w:rsidRDefault="005B540B" w:rsidP="007151EB"/>
    <w:p w:rsidR="00953DC5" w:rsidRPr="0077410B" w:rsidRDefault="00953DC5" w:rsidP="007151EB"/>
    <w:p w:rsidR="00953DC5" w:rsidRPr="0077410B" w:rsidRDefault="00CA4F77" w:rsidP="007151EB">
      <w:r>
        <w:rPr>
          <w:noProof/>
        </w:rPr>
        <w:lastRenderedPageBreak/>
        <w:drawing>
          <wp:anchor distT="0" distB="0" distL="114300" distR="114300" simplePos="0" relativeHeight="251850752" behindDoc="1" locked="0" layoutInCell="1" allowOverlap="1">
            <wp:simplePos x="0" y="0"/>
            <wp:positionH relativeFrom="margin">
              <wp:align>center</wp:align>
            </wp:positionH>
            <wp:positionV relativeFrom="margin">
              <wp:align>bottom</wp:align>
            </wp:positionV>
            <wp:extent cx="5857875" cy="3721735"/>
            <wp:effectExtent l="1905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953DC5" w:rsidRPr="0077410B" w:rsidRDefault="004E5046" w:rsidP="007151EB">
      <w:r w:rsidRPr="004E5046">
        <w:rPr>
          <w:noProof/>
        </w:rPr>
        <w:drawing>
          <wp:anchor distT="0" distB="0" distL="114300" distR="114300" simplePos="0" relativeHeight="251853824" behindDoc="1" locked="0" layoutInCell="1" allowOverlap="1">
            <wp:simplePos x="0" y="0"/>
            <wp:positionH relativeFrom="margin">
              <wp:align>center</wp:align>
            </wp:positionH>
            <wp:positionV relativeFrom="margin">
              <wp:align>top</wp:align>
            </wp:positionV>
            <wp:extent cx="3857491" cy="4121239"/>
            <wp:effectExtent l="19050" t="0" r="0" b="0"/>
            <wp:wrapSquare wrapText="bothSides"/>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3856990" cy="4121150"/>
                    </a:xfrm>
                    <a:prstGeom prst="rect">
                      <a:avLst/>
                    </a:prstGeom>
                    <a:noFill/>
                    <a:ln w="9525">
                      <a:noFill/>
                      <a:miter lim="800000"/>
                      <a:headEnd/>
                      <a:tailEnd/>
                    </a:ln>
                  </pic:spPr>
                </pic:pic>
              </a:graphicData>
            </a:graphic>
          </wp:anchor>
        </w:drawing>
      </w:r>
    </w:p>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Default="00953DC5" w:rsidP="007151EB"/>
    <w:p w:rsidR="00A80822" w:rsidRPr="0077410B" w:rsidRDefault="00A80822" w:rsidP="007151EB"/>
    <w:p w:rsidR="00CA4F77" w:rsidRDefault="00CA4F77" w:rsidP="00EC211C">
      <w:pPr>
        <w:outlineLvl w:val="0"/>
        <w:rPr>
          <w:b/>
        </w:rPr>
      </w:pPr>
    </w:p>
    <w:p w:rsidR="00CA4F77" w:rsidRDefault="00CA4F77" w:rsidP="00EC211C">
      <w:pPr>
        <w:outlineLvl w:val="0"/>
        <w:rPr>
          <w:b/>
        </w:rPr>
      </w:pPr>
    </w:p>
    <w:p w:rsidR="00CA4F77" w:rsidRDefault="00CA4F77" w:rsidP="00EC211C">
      <w:pPr>
        <w:outlineLvl w:val="0"/>
        <w:rPr>
          <w:b/>
        </w:rPr>
      </w:pP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oocyte</w:t>
      </w:r>
    </w:p>
    <w:p w:rsidR="00E25BEC" w:rsidRPr="0077410B" w:rsidRDefault="00E25BEC" w:rsidP="002D644B">
      <w:pPr>
        <w:pStyle w:val="ListParagraph"/>
        <w:numPr>
          <w:ilvl w:val="0"/>
          <w:numId w:val="58"/>
        </w:numPr>
      </w:pPr>
      <w:r w:rsidRPr="0077410B">
        <w:t>Identify and label the antrum</w:t>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731F5" w:rsidRDefault="009731F5" w:rsidP="009A3335"/>
    <w:p w:rsidR="009731F5" w:rsidRDefault="009731F5">
      <w:r>
        <w:br w:type="page"/>
      </w:r>
    </w:p>
    <w:p w:rsidR="00980046" w:rsidRPr="00980046" w:rsidRDefault="00980046" w:rsidP="00980046">
      <w:pPr>
        <w:rPr>
          <w:b/>
          <w:sz w:val="28"/>
        </w:rPr>
      </w:pPr>
      <w:r w:rsidRPr="00980046">
        <w:rPr>
          <w:noProof/>
          <w:sz w:val="28"/>
        </w:rPr>
        <w:lastRenderedPageBreak/>
        <w:drawing>
          <wp:anchor distT="0" distB="0" distL="114300" distR="114300" simplePos="0" relativeHeight="251858944" behindDoc="1" locked="0" layoutInCell="1" allowOverlap="1" wp14:anchorId="77C3931E" wp14:editId="24EFE700">
            <wp:simplePos x="0" y="0"/>
            <wp:positionH relativeFrom="margin">
              <wp:align>right</wp:align>
            </wp:positionH>
            <wp:positionV relativeFrom="margin">
              <wp:align>top</wp:align>
            </wp:positionV>
            <wp:extent cx="3067050" cy="3200400"/>
            <wp:effectExtent l="0" t="0" r="0" b="0"/>
            <wp:wrapSquare wrapText="bothSides"/>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Pr="00980046">
        <w:rPr>
          <w:b/>
          <w:sz w:val="28"/>
        </w:rPr>
        <w:t>Uterus</w:t>
      </w:r>
    </w:p>
    <w:p w:rsidR="00980046" w:rsidRDefault="00980046" w:rsidP="00980046"/>
    <w:p w:rsidR="00980046" w:rsidRDefault="00980046" w:rsidP="00980046">
      <w:r>
        <w:t xml:space="preserve">The human uterus contains an endometrial and a </w:t>
      </w:r>
      <w:proofErr w:type="spellStart"/>
      <w:r>
        <w:t>myometrial</w:t>
      </w:r>
      <w:proofErr w:type="spellEnd"/>
      <w:r>
        <w:t xml:space="preserve"> layer.  The endometrial layer has a functional layer called  </w:t>
      </w:r>
      <w:r w:rsidRPr="005A19A0">
        <w:rPr>
          <w:i/>
        </w:rPr>
        <w:t xml:space="preserve">stratum </w:t>
      </w:r>
      <w:proofErr w:type="spellStart"/>
      <w:r w:rsidRPr="005A19A0">
        <w:rPr>
          <w:i/>
        </w:rPr>
        <w:t>functionalis</w:t>
      </w:r>
      <w:proofErr w:type="spellEnd"/>
      <w:r>
        <w:t xml:space="preserve"> that grows and responds to the changing hormones. It is this layer that is eventually shed during the menses.  It contains a deeper supportive layer called the </w:t>
      </w:r>
      <w:r w:rsidRPr="005A19A0">
        <w:rPr>
          <w:i/>
        </w:rPr>
        <w:t xml:space="preserve">stratum </w:t>
      </w:r>
      <w:proofErr w:type="spellStart"/>
      <w:r w:rsidRPr="005A19A0">
        <w:rPr>
          <w:i/>
        </w:rPr>
        <w:t>basale</w:t>
      </w:r>
      <w:proofErr w:type="spellEnd"/>
      <w:r>
        <w:t xml:space="preserve">.  Beneath </w:t>
      </w:r>
      <w:r w:rsidR="0041606D">
        <w:t>this</w:t>
      </w:r>
      <w:r>
        <w:t xml:space="preserve"> </w:t>
      </w:r>
      <w:r w:rsidR="0041606D">
        <w:t>layer</w:t>
      </w:r>
      <w:r>
        <w:t xml:space="preserve"> is the smooth muscle layer, the myometrium.  </w:t>
      </w:r>
    </w:p>
    <w:p w:rsidR="00980046" w:rsidRDefault="00980046" w:rsidP="00980046">
      <w:pPr>
        <w:pStyle w:val="ListParagraph"/>
        <w:numPr>
          <w:ilvl w:val="0"/>
          <w:numId w:val="72"/>
        </w:numPr>
      </w:pPr>
      <w:r>
        <w:t>Review the slide of the uterus</w:t>
      </w:r>
    </w:p>
    <w:p w:rsidR="00980046" w:rsidRDefault="00980046" w:rsidP="00980046">
      <w:pPr>
        <w:pStyle w:val="ListParagraph"/>
        <w:numPr>
          <w:ilvl w:val="0"/>
          <w:numId w:val="72"/>
        </w:numPr>
      </w:pPr>
      <w:r>
        <w:t>Identify and label the layers</w:t>
      </w:r>
    </w:p>
    <w:p w:rsidR="00980046" w:rsidRDefault="00980046" w:rsidP="00980046">
      <w:pPr>
        <w:pStyle w:val="ListParagraph"/>
        <w:numPr>
          <w:ilvl w:val="0"/>
          <w:numId w:val="72"/>
        </w:numPr>
      </w:pPr>
      <w:r>
        <w:t>Locate and label the glandular tissue</w:t>
      </w:r>
    </w:p>
    <w:p w:rsidR="00980046" w:rsidRDefault="00980046" w:rsidP="00980046">
      <w:pPr>
        <w:pStyle w:val="ListParagraph"/>
      </w:pPr>
    </w:p>
    <w:p w:rsidR="00980046" w:rsidRPr="0077410B" w:rsidRDefault="00980046" w:rsidP="00980046"/>
    <w:p w:rsidR="00980046" w:rsidRPr="0077410B" w:rsidRDefault="0041606D" w:rsidP="00980046">
      <w:r>
        <w:rPr>
          <w:noProof/>
        </w:rPr>
        <w:drawing>
          <wp:anchor distT="0" distB="0" distL="114300" distR="114300" simplePos="0" relativeHeight="251856896" behindDoc="1" locked="0" layoutInCell="1" allowOverlap="1" wp14:anchorId="353FA290" wp14:editId="654C3EEF">
            <wp:simplePos x="0" y="0"/>
            <wp:positionH relativeFrom="margin">
              <wp:posOffset>415925</wp:posOffset>
            </wp:positionH>
            <wp:positionV relativeFrom="paragraph">
              <wp:posOffset>140970</wp:posOffset>
            </wp:positionV>
            <wp:extent cx="2755900" cy="1852930"/>
            <wp:effectExtent l="0" t="0" r="6350" b="0"/>
            <wp:wrapTight wrapText="bothSides">
              <wp:wrapPolygon edited="0">
                <wp:start x="0" y="0"/>
                <wp:lineTo x="0" y="21319"/>
                <wp:lineTo x="21500" y="21319"/>
                <wp:lineTo x="21500" y="0"/>
                <wp:lineTo x="0"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2755900" cy="1852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A3335">
      <w:pPr>
        <w:rPr>
          <w:b/>
          <w:sz w:val="28"/>
        </w:rPr>
      </w:pPr>
    </w:p>
    <w:p w:rsidR="00980046" w:rsidRDefault="00980046" w:rsidP="009A3335">
      <w:pPr>
        <w:rPr>
          <w:b/>
          <w:sz w:val="28"/>
        </w:rPr>
      </w:pPr>
    </w:p>
    <w:p w:rsidR="006C6487" w:rsidRPr="009731F5" w:rsidRDefault="006C6487" w:rsidP="009A3335">
      <w:pPr>
        <w:rPr>
          <w:b/>
          <w:sz w:val="28"/>
        </w:rPr>
      </w:pPr>
      <w:r w:rsidRPr="009731F5">
        <w:rPr>
          <w:b/>
          <w:sz w:val="28"/>
        </w:rPr>
        <w:t>Abnormal Anatomy:  Endometriosis</w:t>
      </w:r>
    </w:p>
    <w:p w:rsidR="006C6487" w:rsidRDefault="006C6487" w:rsidP="009A3335"/>
    <w:p w:rsidR="00E72EC0" w:rsidRDefault="00980046" w:rsidP="009A3335">
      <w:r>
        <w:rPr>
          <w:noProof/>
        </w:rPr>
        <w:drawing>
          <wp:anchor distT="0" distB="0" distL="114300" distR="114300" simplePos="0" relativeHeight="251779072" behindDoc="1" locked="0" layoutInCell="1" allowOverlap="1" wp14:anchorId="43233E5C" wp14:editId="3A1C1DDF">
            <wp:simplePos x="0" y="0"/>
            <wp:positionH relativeFrom="margin">
              <wp:align>right</wp:align>
            </wp:positionH>
            <wp:positionV relativeFrom="margin">
              <wp:align>bottom</wp:align>
            </wp:positionV>
            <wp:extent cx="3067050" cy="3200400"/>
            <wp:effectExtent l="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6C6487">
        <w:t xml:space="preserve">Endometriosis is a condition in which the lining of the uterus (endometrium) is found in places other than the uterus.  There are a vast number of places where the endometrium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9731F5" w:rsidRDefault="009731F5" w:rsidP="009A3335"/>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E72EC0" w:rsidRDefault="009731F5" w:rsidP="009A3335">
      <w:pPr>
        <w:pStyle w:val="ListParagraph"/>
        <w:numPr>
          <w:ilvl w:val="0"/>
          <w:numId w:val="69"/>
        </w:numPr>
      </w:pPr>
      <w:r>
        <w:t xml:space="preserve">Label your findings </w:t>
      </w:r>
    </w:p>
    <w:p w:rsidR="00E72EC0" w:rsidRDefault="00E72EC0" w:rsidP="009A3335"/>
    <w:p w:rsidR="00980046" w:rsidRDefault="00980046"/>
    <w:p w:rsidR="009731F5" w:rsidRPr="0077410B" w:rsidRDefault="009731F5"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Identify and label the seminiferous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 xml:space="preserve">Identify and label the </w:t>
      </w:r>
      <w:proofErr w:type="spellStart"/>
      <w:r w:rsidRPr="0077410B">
        <w:t>spermatagonia</w:t>
      </w:r>
      <w:proofErr w:type="spellEnd"/>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A80822" w:rsidP="009A3335">
      <w:r>
        <w:br w:type="page"/>
      </w:r>
      <w:r w:rsidR="009731F5" w:rsidRPr="009731F5">
        <w:rPr>
          <w:noProof/>
        </w:rPr>
        <w:drawing>
          <wp:anchor distT="0" distB="0" distL="114300" distR="114300" simplePos="0" relativeHeight="251810816" behindDoc="1" locked="0" layoutInCell="1" allowOverlap="1">
            <wp:simplePos x="0" y="0"/>
            <wp:positionH relativeFrom="margin">
              <wp:align>right</wp:align>
            </wp:positionH>
            <wp:positionV relativeFrom="margin">
              <wp:align>top</wp:align>
            </wp:positionV>
            <wp:extent cx="3067050" cy="3200400"/>
            <wp:effectExtent l="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Pr="00CA4F77" w:rsidRDefault="00B34E6C" w:rsidP="00EC211C">
      <w:pPr>
        <w:outlineLvl w:val="0"/>
        <w:rPr>
          <w:b/>
        </w:rPr>
      </w:pPr>
      <w:r w:rsidRPr="00CA4F77">
        <w:rPr>
          <w:b/>
          <w:noProof/>
        </w:rPr>
        <w:lastRenderedPageBreak/>
        <w:drawing>
          <wp:anchor distT="0" distB="0" distL="114300" distR="114300" simplePos="0" relativeHeight="251780096" behindDoc="1" locked="0" layoutInCell="1" allowOverlap="1">
            <wp:simplePos x="0" y="0"/>
            <wp:positionH relativeFrom="margin">
              <wp:align>center</wp:align>
            </wp:positionH>
            <wp:positionV relativeFrom="paragraph">
              <wp:posOffset>179070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CA4F77">
        <w:rPr>
          <w:b/>
        </w:rPr>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5B540B" w:rsidP="009C15F8">
      <w:pPr>
        <w:ind w:left="360"/>
        <w:rPr>
          <w:b/>
        </w:rPr>
      </w:pPr>
    </w:p>
    <w:p w:rsidR="00001231" w:rsidRPr="0077410B" w:rsidRDefault="00001231" w:rsidP="00001231">
      <w:pPr>
        <w:ind w:left="1440"/>
      </w:pPr>
    </w:p>
    <w:p w:rsidR="00001231" w:rsidRPr="0077410B" w:rsidRDefault="00001231"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A80822" w:rsidP="009C15F8">
      <w:pPr>
        <w:ind w:left="360"/>
      </w:pPr>
      <w:r>
        <w:rPr>
          <w:noProof/>
        </w:rPr>
        <w:drawing>
          <wp:anchor distT="0" distB="0" distL="114300" distR="114300" simplePos="0" relativeHeight="251782144" behindDoc="1" locked="0" layoutInCell="1" allowOverlap="1">
            <wp:simplePos x="0" y="0"/>
            <wp:positionH relativeFrom="margin">
              <wp:align>right</wp:align>
            </wp:positionH>
            <wp:positionV relativeFrom="margin">
              <wp:posOffset>3074670</wp:posOffset>
            </wp:positionV>
            <wp:extent cx="3076575" cy="3200400"/>
            <wp:effectExtent l="19050" t="0" r="9525" b="0"/>
            <wp:wrapTight wrapText="bothSides">
              <wp:wrapPolygon edited="0">
                <wp:start x="-134" y="0"/>
                <wp:lineTo x="-134" y="21471"/>
                <wp:lineTo x="21667" y="21471"/>
                <wp:lineTo x="21667" y="0"/>
                <wp:lineTo x="-134" y="0"/>
              </wp:wrapPolygon>
            </wp:wrapTight>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 xml:space="preserve">Identify and label the corpus </w:t>
      </w:r>
      <w:proofErr w:type="spellStart"/>
      <w:r w:rsidRPr="0077410B">
        <w:t>cavernosus</w:t>
      </w:r>
      <w:proofErr w:type="spellEnd"/>
    </w:p>
    <w:p w:rsidR="00B34E6C" w:rsidRPr="0077410B" w:rsidRDefault="00B34E6C" w:rsidP="002D644B">
      <w:pPr>
        <w:pStyle w:val="ListParagraph"/>
        <w:numPr>
          <w:ilvl w:val="0"/>
          <w:numId w:val="60"/>
        </w:numPr>
      </w:pPr>
      <w:r w:rsidRPr="0077410B">
        <w:t xml:space="preserve">Identify and label the corpus </w:t>
      </w:r>
      <w:proofErr w:type="spellStart"/>
      <w:r w:rsidRPr="0077410B">
        <w:t>spongiosum</w:t>
      </w:r>
      <w:proofErr w:type="spellEnd"/>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Pr="0077410B" w:rsidRDefault="00A80822"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r>
        <w:br w:type="page"/>
      </w:r>
    </w:p>
    <w:p w:rsidR="005B540B" w:rsidRPr="0077410B" w:rsidRDefault="005B540B" w:rsidP="009C15F8">
      <w:pPr>
        <w:ind w:left="360"/>
      </w:pPr>
    </w:p>
    <w:p w:rsidR="0032683A" w:rsidRPr="0077410B" w:rsidRDefault="0032683A" w:rsidP="00A80822">
      <w:pPr>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pathway for the release of the sperm?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acrosome and its function?</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seminal vesicle</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bulbourethral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Which hormone causes the follicles to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mons pubis?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cervix?  The </w:t>
      </w:r>
      <w:proofErr w:type="spellStart"/>
      <w:r w:rsidRPr="0077410B">
        <w:t>os</w:t>
      </w:r>
      <w:proofErr w:type="spellEnd"/>
      <w:r w:rsidRPr="0077410B">
        <w:t>?</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are polar bodies?  When do they form?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event has to take place before the final stage of meiosis is completed for the oocyte?</w:t>
      </w:r>
    </w:p>
    <w:p w:rsidR="00F92F94" w:rsidRPr="0077410B" w:rsidRDefault="00F92F94" w:rsidP="00F92F94"/>
    <w:p w:rsidR="00F92F94" w:rsidRPr="0077410B" w:rsidRDefault="00F92F94" w:rsidP="00F92F94"/>
    <w:p w:rsidR="00F92F94" w:rsidRDefault="00F92F94" w:rsidP="00F92F94">
      <w:pPr>
        <w:numPr>
          <w:ilvl w:val="0"/>
          <w:numId w:val="10"/>
        </w:numPr>
      </w:pPr>
      <w:r w:rsidRPr="0077410B">
        <w:t>What structure in the lining of the fallopian tube allows for the transportation of the oocyte?</w:t>
      </w:r>
    </w:p>
    <w:p w:rsidR="005A19A0" w:rsidRDefault="005A19A0" w:rsidP="005A19A0"/>
    <w:p w:rsidR="005A19A0" w:rsidRDefault="005A19A0"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523D" w:rsidRDefault="00A8523D">
      <w:r>
        <w:separator/>
      </w:r>
    </w:p>
  </w:endnote>
  <w:endnote w:type="continuationSeparator" w:id="0">
    <w:p w:rsidR="00A8523D" w:rsidRDefault="00A852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23D" w:rsidRDefault="00A8523D"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523D" w:rsidRDefault="00A8523D">
      <w:r>
        <w:separator/>
      </w:r>
    </w:p>
  </w:footnote>
  <w:footnote w:type="continuationSeparator" w:id="0">
    <w:p w:rsidR="00A8523D" w:rsidRDefault="00A852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8"/>
      <w:docPartObj>
        <w:docPartGallery w:val="Page Numbers (Margins)"/>
        <w:docPartUnique/>
      </w:docPartObj>
    </w:sdtPr>
    <w:sdtEndPr/>
    <w:sdtContent>
      <w:p w:rsidR="00A8523D" w:rsidRDefault="00A8523D">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80"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23D" w:rsidRDefault="00A8523D">
                                <w:pPr>
                                  <w:pStyle w:val="Header"/>
                                  <w:jc w:val="center"/>
                                </w:pPr>
                                <w:r>
                                  <w:fldChar w:fldCharType="begin"/>
                                </w:r>
                                <w:r>
                                  <w:instrText xml:space="preserve"> PAGE    \* MERGEFORMAT </w:instrText>
                                </w:r>
                                <w:r>
                                  <w:fldChar w:fldCharType="separate"/>
                                </w:r>
                                <w:r w:rsidR="00E82A03" w:rsidRPr="00E82A03">
                                  <w:rPr>
                                    <w:rStyle w:val="PageNumber"/>
                                    <w:b/>
                                    <w:noProof/>
                                    <w:color w:val="3F3151" w:themeColor="accent4" w:themeShade="7F"/>
                                    <w:sz w:val="16"/>
                                    <w:szCs w:val="16"/>
                                  </w:rPr>
                                  <w:t>2</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81" name="Group 26"/>
                          <wpg:cNvGrpSpPr>
                            <a:grpSpLocks/>
                          </wpg:cNvGrpSpPr>
                          <wpg:grpSpPr bwMode="auto">
                            <a:xfrm>
                              <a:off x="886" y="3255"/>
                              <a:ext cx="374" cy="374"/>
                              <a:chOff x="1453" y="14832"/>
                              <a:chExt cx="374" cy="374"/>
                            </a:xfrm>
                          </wpg:grpSpPr>
                          <wps:wsp>
                            <wps:cNvPr id="82"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" o:allowincell="f">
                  <v:shapetype id="_x0000_t202" coordsize="21600,21600" o:spt="202" path="m,l,21600r21600,l21600,xe">
                    <v:stroke joinstyle="miter"/>
                    <v:path gradientshapeok="t" o:connecttype="rect"/>
                  </v:shapetype>
                  <v:shape id="Text Box 25" o:spid="_x0000_s1027"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oXr0A&#10;AADbAAAADwAAAGRycy9kb3ducmV2LnhtbERPSwrCMBDdC94hjOBGNNWFSDWKH/xsXLR6gKEZ22Iz&#10;KU3U6unNQnD5eP/FqjWVeFLjSssKxqMIBHFmdcm5gutlP5yBcB5ZY2WZFLzJwWrZ7Sww1vbFCT1T&#10;n4sQwi5GBYX3dSylywoy6Ea2Jg7czTYGfYBNLnWDrxBuKjmJoqk0WHJoKLCmbUHZPX0YBbRO7Od8&#10;dweTbHbbw61kGsijUv1eu56D8NT6v/jnPmkFs7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NxoXr0AAADbAAAADwAAAAAAAAAAAAAAAACYAgAAZHJzL2Rvd25yZXYu&#10;eG1sUEsFBgAAAAAEAAQA9QAAAIIDAAAAAA==&#10;" filled="f" stroked="f">
                    <v:textbox inset="0,0,0,0">
                      <w:txbxContent>
                        <w:p w:rsidR="00A8523D" w:rsidRDefault="00A8523D">
                          <w:pPr>
                            <w:pStyle w:val="Header"/>
                            <w:jc w:val="center"/>
                          </w:pPr>
                          <w:r>
                            <w:fldChar w:fldCharType="begin"/>
                          </w:r>
                          <w:r>
                            <w:instrText xml:space="preserve"> PAGE    \* MERGEFORMAT </w:instrText>
                          </w:r>
                          <w:r>
                            <w:fldChar w:fldCharType="separate"/>
                          </w:r>
                          <w:r w:rsidR="00E82A03" w:rsidRPr="00E82A03">
                            <w:rPr>
                              <w:rStyle w:val="PageNumber"/>
                              <w:b/>
                              <w:noProof/>
                              <w:color w:val="3F3151" w:themeColor="accent4" w:themeShade="7F"/>
                              <w:sz w:val="16"/>
                              <w:szCs w:val="16"/>
                            </w:rPr>
                            <w:t>2</w:t>
                          </w:r>
                          <w:r>
                            <w:rPr>
                              <w:rStyle w:val="PageNumber"/>
                              <w:b/>
                              <w:noProof/>
                              <w:color w:val="3F3151" w:themeColor="accent4" w:themeShade="7F"/>
                              <w:sz w:val="16"/>
                              <w:szCs w:val="16"/>
                            </w:rPr>
                            <w:fldChar w:fldCharType="end"/>
                          </w:r>
                        </w:p>
                      </w:txbxContent>
                    </v:textbox>
                  </v:shape>
                  <v:group id="Group 26" o:spid="_x0000_s1028"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oval id="Oval 27" o:spid="_x0000_s1029"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SFcMA&#10;AADbAAAADwAAAGRycy9kb3ducmV2LnhtbESPT4vCMBTE74LfITxhb5rqQaRrFP+wUPa2XVH29mie&#10;TbF5KUms3W+/EYQ9DjPzG2a9HWwrevKhcaxgPstAEFdON1wrOH1/TFcgQkTW2DomBb8UYLsZj9aY&#10;a/fgL+rLWIsE4ZCjAhNjl0sZKkMWw8x1xMm7Om8xJulrqT0+Ety2cpFlS2mx4bRgsKODoepW3q2C&#10;c/n5c+Lj8lxY318u96PZFfu9Um+TYfcOItIQ/8OvdqEVrBbw/J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eSFcMAAADbAAAADwAAAAAAAAAAAAAAAACYAgAAZHJzL2Rv&#10;d25yZXYueG1sUEsFBgAAAAAEAAQA9QAAAIgDAAAAAA==&#10;" filled="f" strokecolor="#7ba0cd [2420]" strokeweight=".5pt"/>
                    <v:oval id="Oval 28" o:spid="_x0000_s1030"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jcsQA&#10;AADbAAAADwAAAGRycy9kb3ducmV2LnhtbESPQWvCQBSE70L/w/IK3nRTIxJS12ArgR48VC09P3af&#10;STT7Ns2umvbXdwtCj8PMfMMsi8G24kq9bxwreJomIIi1Mw1XCj4O5SQD4QOywdYxKfgmD8XqYbTE&#10;3Lgb7+i6D5WIEPY5KqhD6HIpva7Jop+6jjh6R9dbDFH2lTQ93iLctnKWJAtpseG4UGNHrzXp8/5i&#10;FaRb3FQvP/rr8F5+ZsnJaZ2WXqnx47B+BhFoCP/he/vNKMjm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43LEAAAA2wAAAA8AAAAAAAAAAAAAAAAAmAIAAGRycy9k&#10;b3ducmV2LnhtbFBLBQYAAAAABAAEAPUAAACJAwAAAAA=&#10;" fillcolor="#7ba0cd [2420]" stroked="f"/>
                  </v:group>
                  <w10:wrap anchorx="margin" anchory="page"/>
                </v:group>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5"/>
      <w:docPartObj>
        <w:docPartGallery w:val="Page Numbers (Margins)"/>
        <w:docPartUnique/>
      </w:docPartObj>
    </w:sdtPr>
    <w:sdtEndPr/>
    <w:sdtContent>
      <w:p w:rsidR="00A8523D" w:rsidRDefault="00A8523D">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6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2"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23D" w:rsidRDefault="00A8523D">
                                <w:pPr>
                                  <w:pStyle w:val="Header"/>
                                  <w:jc w:val="center"/>
                                </w:pPr>
                                <w:r>
                                  <w:fldChar w:fldCharType="begin"/>
                                </w:r>
                                <w:r>
                                  <w:instrText xml:space="preserve"> PAGE    \* MERGEFORMAT </w:instrText>
                                </w:r>
                                <w:r>
                                  <w:fldChar w:fldCharType="separate"/>
                                </w:r>
                                <w:r w:rsidR="00E82A03" w:rsidRPr="00E82A03">
                                  <w:rPr>
                                    <w:rStyle w:val="PageNumber"/>
                                    <w:b/>
                                    <w:noProof/>
                                    <w:color w:val="3F3151" w:themeColor="accent4" w:themeShade="7F"/>
                                    <w:sz w:val="16"/>
                                    <w:szCs w:val="16"/>
                                  </w:rPr>
                                  <w:t>1</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3" name="Group 20"/>
                          <wpg:cNvGrpSpPr>
                            <a:grpSpLocks/>
                          </wpg:cNvGrpSpPr>
                          <wpg:grpSpPr bwMode="auto">
                            <a:xfrm>
                              <a:off x="886" y="3255"/>
                              <a:ext cx="374" cy="374"/>
                              <a:chOff x="1453" y="14832"/>
                              <a:chExt cx="374" cy="374"/>
                            </a:xfrm>
                          </wpg:grpSpPr>
                          <wps:wsp>
                            <wps:cNvPr id="74"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1"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" o:allowincell="f">
                  <v:shapetype id="_x0000_t202" coordsize="21600,21600" o:spt="202" path="m,l,21600r21600,l21600,xe">
                    <v:stroke joinstyle="miter"/>
                    <v:path gradientshapeok="t" o:connecttype="rect"/>
                  </v:shapetype>
                  <v:shape id="Text Box 19" o:spid="_x0000_s1032"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jlcQA&#10;AADbAAAADwAAAGRycy9kb3ducmV2LnhtbESPQWvCQBSE7wX/w/IEL8Vs9NCWmFViRNtLD0n9AY/s&#10;Mwlm34bsqtFf7xYKPQ4z8w2TbkbTiSsNrrWsYBHFIIgrq1uuFRx/9vMPEM4ja+wsk4I7OdisJy8p&#10;JtreuKBr6WsRIOwSVNB43ydSuqohgy6yPXHwTnYw6IMcaqkHvAW46eQyjt+kwZbDQoM95Q1V5/Ji&#10;FFBW2Mf32R1Msd3lh1PL9Co/lZpNx2wFwtPo/8N/7S+t4H0Jv1/C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XI5XEAAAA2wAAAA8AAAAAAAAAAAAAAAAAmAIAAGRycy9k&#10;b3ducmV2LnhtbFBLBQYAAAAABAAEAPUAAACJAwAAAAA=&#10;" filled="f" stroked="f">
                    <v:textbox inset="0,0,0,0">
                      <w:txbxContent>
                        <w:p w:rsidR="00A8523D" w:rsidRDefault="00A8523D">
                          <w:pPr>
                            <w:pStyle w:val="Header"/>
                            <w:jc w:val="center"/>
                          </w:pPr>
                          <w:r>
                            <w:fldChar w:fldCharType="begin"/>
                          </w:r>
                          <w:r>
                            <w:instrText xml:space="preserve"> PAGE    \* MERGEFORMAT </w:instrText>
                          </w:r>
                          <w:r>
                            <w:fldChar w:fldCharType="separate"/>
                          </w:r>
                          <w:r w:rsidR="00E82A03" w:rsidRPr="00E82A03">
                            <w:rPr>
                              <w:rStyle w:val="PageNumber"/>
                              <w:b/>
                              <w:noProof/>
                              <w:color w:val="3F3151" w:themeColor="accent4" w:themeShade="7F"/>
                              <w:sz w:val="16"/>
                              <w:szCs w:val="16"/>
                            </w:rPr>
                            <w:t>1</w:t>
                          </w:r>
                          <w:r>
                            <w:rPr>
                              <w:rStyle w:val="PageNumber"/>
                              <w:b/>
                              <w:noProof/>
                              <w:color w:val="3F3151" w:themeColor="accent4" w:themeShade="7F"/>
                              <w:sz w:val="16"/>
                              <w:szCs w:val="16"/>
                            </w:rPr>
                            <w:fldChar w:fldCharType="end"/>
                          </w:r>
                        </w:p>
                      </w:txbxContent>
                    </v:textbox>
                  </v:shape>
                  <v:group id="Group 20" o:spid="_x0000_s1033"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oval id="Oval 21" o:spid="_x0000_s1034"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f3cQA&#10;AADbAAAADwAAAGRycy9kb3ducmV2LnhtbESPQWsCMRSE70L/Q3iF3jRbK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X393EAAAA2wAAAA8AAAAAAAAAAAAAAAAAmAIAAGRycy9k&#10;b3ducmV2LnhtbFBLBQYAAAAABAAEAPUAAACJAwAAAAA=&#10;" filled="f" strokecolor="#7ba0cd [2420]" strokeweight=".5pt"/>
                    <v:oval id="Oval 22" o:spid="_x0000_s1035"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2zsQA&#10;AADbAAAADwAAAGRycy9kb3ducmV2LnhtbESPT2sCMRTE7wW/Q3iCt5pVscpqFP+w4KGHVsXzI3nu&#10;rm5e1k3UbT99Uyj0OMzMb5j5srWVeFDjS8cKBv0EBLF2puRcwfGQvU5B+IBssHJMCr7Iw3LReZlj&#10;atyTP+mxD7mIEPYpKihCqFMpvS7Iou+7mjh6Z9dYDFE2uTQNPiPcVnKYJG/SYslxocCaNgXp6/5u&#10;FYzecZuvv/Xt8JGdpsnFaT3KvFK9bruagQjUhv/wX3tnFEzG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kNs7EAAAA2wAAAA8AAAAAAAAAAAAAAAAAmAIAAGRycy9k&#10;b3ducmV2LnhtbFBLBQYAAAAABAAEAPUAAACJAwAAAAA=&#10;" fillcolor="#7ba0cd [2420]" stroked="f"/>
                  </v:group>
                  <w10:wrap anchorx="margin" anchory="page"/>
                </v:group>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702784"/>
    <w:multiLevelType w:val="hybridMultilevel"/>
    <w:tmpl w:val="5E52DB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5">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6">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9"/>
  </w:num>
  <w:num w:numId="3">
    <w:abstractNumId w:val="33"/>
  </w:num>
  <w:num w:numId="4">
    <w:abstractNumId w:val="49"/>
  </w:num>
  <w:num w:numId="5">
    <w:abstractNumId w:val="46"/>
  </w:num>
  <w:num w:numId="6">
    <w:abstractNumId w:val="4"/>
  </w:num>
  <w:num w:numId="7">
    <w:abstractNumId w:val="5"/>
  </w:num>
  <w:num w:numId="8">
    <w:abstractNumId w:val="1"/>
  </w:num>
  <w:num w:numId="9">
    <w:abstractNumId w:val="67"/>
  </w:num>
  <w:num w:numId="10">
    <w:abstractNumId w:val="64"/>
  </w:num>
  <w:num w:numId="11">
    <w:abstractNumId w:val="63"/>
  </w:num>
  <w:num w:numId="12">
    <w:abstractNumId w:val="36"/>
  </w:num>
  <w:num w:numId="13">
    <w:abstractNumId w:val="30"/>
  </w:num>
  <w:num w:numId="14">
    <w:abstractNumId w:val="68"/>
  </w:num>
  <w:num w:numId="15">
    <w:abstractNumId w:val="59"/>
  </w:num>
  <w:num w:numId="16">
    <w:abstractNumId w:val="20"/>
  </w:num>
  <w:num w:numId="17">
    <w:abstractNumId w:val="19"/>
  </w:num>
  <w:num w:numId="18">
    <w:abstractNumId w:val="25"/>
  </w:num>
  <w:num w:numId="19">
    <w:abstractNumId w:val="18"/>
  </w:num>
  <w:num w:numId="20">
    <w:abstractNumId w:val="71"/>
  </w:num>
  <w:num w:numId="21">
    <w:abstractNumId w:val="8"/>
  </w:num>
  <w:num w:numId="22">
    <w:abstractNumId w:val="45"/>
  </w:num>
  <w:num w:numId="23">
    <w:abstractNumId w:val="55"/>
  </w:num>
  <w:num w:numId="24">
    <w:abstractNumId w:val="34"/>
  </w:num>
  <w:num w:numId="25">
    <w:abstractNumId w:val="52"/>
  </w:num>
  <w:num w:numId="26">
    <w:abstractNumId w:val="21"/>
  </w:num>
  <w:num w:numId="27">
    <w:abstractNumId w:val="39"/>
  </w:num>
  <w:num w:numId="28">
    <w:abstractNumId w:val="15"/>
  </w:num>
  <w:num w:numId="29">
    <w:abstractNumId w:val="50"/>
  </w:num>
  <w:num w:numId="30">
    <w:abstractNumId w:val="7"/>
  </w:num>
  <w:num w:numId="31">
    <w:abstractNumId w:val="23"/>
  </w:num>
  <w:num w:numId="32">
    <w:abstractNumId w:val="66"/>
  </w:num>
  <w:num w:numId="33">
    <w:abstractNumId w:val="65"/>
  </w:num>
  <w:num w:numId="34">
    <w:abstractNumId w:val="11"/>
  </w:num>
  <w:num w:numId="35">
    <w:abstractNumId w:val="70"/>
  </w:num>
  <w:num w:numId="36">
    <w:abstractNumId w:val="6"/>
  </w:num>
  <w:num w:numId="37">
    <w:abstractNumId w:val="56"/>
  </w:num>
  <w:num w:numId="38">
    <w:abstractNumId w:val="12"/>
  </w:num>
  <w:num w:numId="39">
    <w:abstractNumId w:val="60"/>
  </w:num>
  <w:num w:numId="40">
    <w:abstractNumId w:val="2"/>
  </w:num>
  <w:num w:numId="41">
    <w:abstractNumId w:val="42"/>
  </w:num>
  <w:num w:numId="42">
    <w:abstractNumId w:val="10"/>
  </w:num>
  <w:num w:numId="43">
    <w:abstractNumId w:val="13"/>
  </w:num>
  <w:num w:numId="44">
    <w:abstractNumId w:val="17"/>
  </w:num>
  <w:num w:numId="45">
    <w:abstractNumId w:val="57"/>
  </w:num>
  <w:num w:numId="46">
    <w:abstractNumId w:val="61"/>
  </w:num>
  <w:num w:numId="47">
    <w:abstractNumId w:val="0"/>
  </w:num>
  <w:num w:numId="48">
    <w:abstractNumId w:val="40"/>
  </w:num>
  <w:num w:numId="49">
    <w:abstractNumId w:val="41"/>
  </w:num>
  <w:num w:numId="50">
    <w:abstractNumId w:val="38"/>
  </w:num>
  <w:num w:numId="51">
    <w:abstractNumId w:val="24"/>
  </w:num>
  <w:num w:numId="52">
    <w:abstractNumId w:val="51"/>
  </w:num>
  <w:num w:numId="53">
    <w:abstractNumId w:val="28"/>
  </w:num>
  <w:num w:numId="54">
    <w:abstractNumId w:val="69"/>
  </w:num>
  <w:num w:numId="55">
    <w:abstractNumId w:val="29"/>
  </w:num>
  <w:num w:numId="56">
    <w:abstractNumId w:val="26"/>
  </w:num>
  <w:num w:numId="57">
    <w:abstractNumId w:val="48"/>
  </w:num>
  <w:num w:numId="58">
    <w:abstractNumId w:val="37"/>
  </w:num>
  <w:num w:numId="59">
    <w:abstractNumId w:val="47"/>
  </w:num>
  <w:num w:numId="60">
    <w:abstractNumId w:val="62"/>
  </w:num>
  <w:num w:numId="61">
    <w:abstractNumId w:val="3"/>
  </w:num>
  <w:num w:numId="62">
    <w:abstractNumId w:val="27"/>
  </w:num>
  <w:num w:numId="63">
    <w:abstractNumId w:val="14"/>
  </w:num>
  <w:num w:numId="64">
    <w:abstractNumId w:val="58"/>
  </w:num>
  <w:num w:numId="65">
    <w:abstractNumId w:val="43"/>
  </w:num>
  <w:num w:numId="66">
    <w:abstractNumId w:val="35"/>
  </w:num>
  <w:num w:numId="67">
    <w:abstractNumId w:val="53"/>
  </w:num>
  <w:num w:numId="68">
    <w:abstractNumId w:val="44"/>
  </w:num>
  <w:num w:numId="69">
    <w:abstractNumId w:val="32"/>
  </w:num>
  <w:num w:numId="7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4"/>
  </w:num>
  <w:num w:numId="72">
    <w:abstractNumId w:val="16"/>
  </w:num>
  <w:num w:numId="7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247B"/>
    <w:rsid w:val="00014972"/>
    <w:rsid w:val="00026A43"/>
    <w:rsid w:val="0003239B"/>
    <w:rsid w:val="00034F3D"/>
    <w:rsid w:val="000408AA"/>
    <w:rsid w:val="0004483C"/>
    <w:rsid w:val="00045B9A"/>
    <w:rsid w:val="00045CA2"/>
    <w:rsid w:val="00045D18"/>
    <w:rsid w:val="0005096F"/>
    <w:rsid w:val="00060625"/>
    <w:rsid w:val="000948B4"/>
    <w:rsid w:val="0009771A"/>
    <w:rsid w:val="000B04D9"/>
    <w:rsid w:val="000B086F"/>
    <w:rsid w:val="000B69DC"/>
    <w:rsid w:val="000B7413"/>
    <w:rsid w:val="000D087C"/>
    <w:rsid w:val="000D2451"/>
    <w:rsid w:val="000E39D9"/>
    <w:rsid w:val="000E7058"/>
    <w:rsid w:val="00121557"/>
    <w:rsid w:val="001224DA"/>
    <w:rsid w:val="00122FED"/>
    <w:rsid w:val="00123D22"/>
    <w:rsid w:val="001269C3"/>
    <w:rsid w:val="0012728A"/>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31037"/>
    <w:rsid w:val="002447B2"/>
    <w:rsid w:val="00247107"/>
    <w:rsid w:val="00250EEC"/>
    <w:rsid w:val="0026040D"/>
    <w:rsid w:val="00264AAE"/>
    <w:rsid w:val="002949BA"/>
    <w:rsid w:val="00295A84"/>
    <w:rsid w:val="002C425E"/>
    <w:rsid w:val="002C6EB4"/>
    <w:rsid w:val="002C72BF"/>
    <w:rsid w:val="002D0B5C"/>
    <w:rsid w:val="002D19E3"/>
    <w:rsid w:val="002D644B"/>
    <w:rsid w:val="002E596C"/>
    <w:rsid w:val="002E7EFF"/>
    <w:rsid w:val="00324BB5"/>
    <w:rsid w:val="0032683A"/>
    <w:rsid w:val="00361ABB"/>
    <w:rsid w:val="00362339"/>
    <w:rsid w:val="003753AC"/>
    <w:rsid w:val="00396507"/>
    <w:rsid w:val="003A2178"/>
    <w:rsid w:val="003A6272"/>
    <w:rsid w:val="003A6FCB"/>
    <w:rsid w:val="003A7AAD"/>
    <w:rsid w:val="003C22F0"/>
    <w:rsid w:val="003C3D8F"/>
    <w:rsid w:val="003C6440"/>
    <w:rsid w:val="003D3FBF"/>
    <w:rsid w:val="003E1CB3"/>
    <w:rsid w:val="003F4DB6"/>
    <w:rsid w:val="00415E6C"/>
    <w:rsid w:val="0041606D"/>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A1F7C"/>
    <w:rsid w:val="005B540B"/>
    <w:rsid w:val="005B5E25"/>
    <w:rsid w:val="005C29C1"/>
    <w:rsid w:val="005D5CAD"/>
    <w:rsid w:val="005D67F4"/>
    <w:rsid w:val="005D717C"/>
    <w:rsid w:val="005E17C2"/>
    <w:rsid w:val="005E1BBC"/>
    <w:rsid w:val="005E6169"/>
    <w:rsid w:val="005F0A03"/>
    <w:rsid w:val="005F5C3A"/>
    <w:rsid w:val="00615A86"/>
    <w:rsid w:val="00620067"/>
    <w:rsid w:val="00625AC7"/>
    <w:rsid w:val="006317D5"/>
    <w:rsid w:val="00632F25"/>
    <w:rsid w:val="00650DD0"/>
    <w:rsid w:val="0065505A"/>
    <w:rsid w:val="00656302"/>
    <w:rsid w:val="00656E04"/>
    <w:rsid w:val="006722B9"/>
    <w:rsid w:val="006734D0"/>
    <w:rsid w:val="00692400"/>
    <w:rsid w:val="006976CA"/>
    <w:rsid w:val="006A0360"/>
    <w:rsid w:val="006A39C1"/>
    <w:rsid w:val="006A6384"/>
    <w:rsid w:val="006C095B"/>
    <w:rsid w:val="006C5E11"/>
    <w:rsid w:val="006C6487"/>
    <w:rsid w:val="006E4637"/>
    <w:rsid w:val="006E65ED"/>
    <w:rsid w:val="006E6C78"/>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7F0CC8"/>
    <w:rsid w:val="00803141"/>
    <w:rsid w:val="008072D5"/>
    <w:rsid w:val="00810081"/>
    <w:rsid w:val="0081123B"/>
    <w:rsid w:val="00815545"/>
    <w:rsid w:val="00820499"/>
    <w:rsid w:val="00825289"/>
    <w:rsid w:val="00830115"/>
    <w:rsid w:val="00834BC2"/>
    <w:rsid w:val="00834BEE"/>
    <w:rsid w:val="0083756F"/>
    <w:rsid w:val="00843204"/>
    <w:rsid w:val="00863C9C"/>
    <w:rsid w:val="008650E2"/>
    <w:rsid w:val="00866AD6"/>
    <w:rsid w:val="00893436"/>
    <w:rsid w:val="008A685F"/>
    <w:rsid w:val="008B2CE4"/>
    <w:rsid w:val="008B777D"/>
    <w:rsid w:val="008C4801"/>
    <w:rsid w:val="008D29E6"/>
    <w:rsid w:val="008D3635"/>
    <w:rsid w:val="008E4CD0"/>
    <w:rsid w:val="008E6D03"/>
    <w:rsid w:val="008E7F8D"/>
    <w:rsid w:val="00900C96"/>
    <w:rsid w:val="00906DA9"/>
    <w:rsid w:val="00916BF6"/>
    <w:rsid w:val="009368BE"/>
    <w:rsid w:val="00942836"/>
    <w:rsid w:val="00942BD8"/>
    <w:rsid w:val="00953DC5"/>
    <w:rsid w:val="0096668D"/>
    <w:rsid w:val="009731F5"/>
    <w:rsid w:val="00980046"/>
    <w:rsid w:val="00995F69"/>
    <w:rsid w:val="0099677C"/>
    <w:rsid w:val="00997F1A"/>
    <w:rsid w:val="009A048C"/>
    <w:rsid w:val="009A31F0"/>
    <w:rsid w:val="009A3335"/>
    <w:rsid w:val="009A3432"/>
    <w:rsid w:val="009C0B5A"/>
    <w:rsid w:val="009C126C"/>
    <w:rsid w:val="009C15F8"/>
    <w:rsid w:val="009F3E0F"/>
    <w:rsid w:val="00A04B8E"/>
    <w:rsid w:val="00A20B41"/>
    <w:rsid w:val="00A240C4"/>
    <w:rsid w:val="00A24907"/>
    <w:rsid w:val="00A27DF0"/>
    <w:rsid w:val="00A40D52"/>
    <w:rsid w:val="00A451B5"/>
    <w:rsid w:val="00A55EA4"/>
    <w:rsid w:val="00A57779"/>
    <w:rsid w:val="00A604C1"/>
    <w:rsid w:val="00A80822"/>
    <w:rsid w:val="00A8523D"/>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970E9"/>
    <w:rsid w:val="00BA4C63"/>
    <w:rsid w:val="00BA6CAA"/>
    <w:rsid w:val="00BB1ABB"/>
    <w:rsid w:val="00BB30BE"/>
    <w:rsid w:val="00BB30D3"/>
    <w:rsid w:val="00BB6504"/>
    <w:rsid w:val="00BC7ABC"/>
    <w:rsid w:val="00BD074D"/>
    <w:rsid w:val="00BD4780"/>
    <w:rsid w:val="00BE0086"/>
    <w:rsid w:val="00BF43C5"/>
    <w:rsid w:val="00C13DC2"/>
    <w:rsid w:val="00C32616"/>
    <w:rsid w:val="00C32BE3"/>
    <w:rsid w:val="00C32EE5"/>
    <w:rsid w:val="00C5447D"/>
    <w:rsid w:val="00C57195"/>
    <w:rsid w:val="00C735A8"/>
    <w:rsid w:val="00CA4F77"/>
    <w:rsid w:val="00CD23E9"/>
    <w:rsid w:val="00D14B0B"/>
    <w:rsid w:val="00D17975"/>
    <w:rsid w:val="00D45A0A"/>
    <w:rsid w:val="00D51215"/>
    <w:rsid w:val="00D522A1"/>
    <w:rsid w:val="00D623BC"/>
    <w:rsid w:val="00D76420"/>
    <w:rsid w:val="00D809CB"/>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589F"/>
    <w:rsid w:val="00E601C7"/>
    <w:rsid w:val="00E616DB"/>
    <w:rsid w:val="00E64798"/>
    <w:rsid w:val="00E67F63"/>
    <w:rsid w:val="00E72E20"/>
    <w:rsid w:val="00E72EC0"/>
    <w:rsid w:val="00E75252"/>
    <w:rsid w:val="00E82A03"/>
    <w:rsid w:val="00EA1D40"/>
    <w:rsid w:val="00EA1E67"/>
    <w:rsid w:val="00EA7106"/>
    <w:rsid w:val="00EC211C"/>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D1819"/>
    <w:rsid w:val="00FD7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348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2920771">
      <w:bodyDiv w:val="1"/>
      <w:marLeft w:val="0"/>
      <w:marRight w:val="0"/>
      <w:marTop w:val="0"/>
      <w:marBottom w:val="0"/>
      <w:divBdr>
        <w:top w:val="none" w:sz="0" w:space="0" w:color="auto"/>
        <w:left w:val="none" w:sz="0" w:space="0" w:color="auto"/>
        <w:bottom w:val="none" w:sz="0" w:space="0" w:color="auto"/>
        <w:right w:val="none" w:sz="0" w:space="0" w:color="auto"/>
      </w:divBdr>
    </w:div>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emf"/><Relationship Id="rId87" Type="http://schemas.openxmlformats.org/officeDocument/2006/relationships/image" Target="media/image75.png"/><Relationship Id="rId102" Type="http://schemas.openxmlformats.org/officeDocument/2006/relationships/image" Target="media/image90.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5B29DA-354F-4BE9-9DFD-8527FB7698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116</Pages>
  <Words>12822</Words>
  <Characters>73087</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BSC 182</vt:lpstr>
    </vt:vector>
  </TitlesOfParts>
  <Company>Illinois State University</Company>
  <LinksUpToDate>false</LinksUpToDate>
  <CharactersWithSpaces>85738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2012</dc:subject>
  <dc:creator>Betsy</dc:creator>
  <cp:keywords>manual</cp:keywords>
  <cp:lastModifiedBy>Wargo, Betsy</cp:lastModifiedBy>
  <cp:revision>3</cp:revision>
  <cp:lastPrinted>2012-07-30T15:49:00Z</cp:lastPrinted>
  <dcterms:created xsi:type="dcterms:W3CDTF">2015-07-09T20:15:00Z</dcterms:created>
  <dcterms:modified xsi:type="dcterms:W3CDTF">2015-07-09T20:19:00Z</dcterms:modified>
</cp:coreProperties>
</file>